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25" w:rsidRPr="00113C25" w:rsidRDefault="00113C25" w:rsidP="00113C25">
      <w:pPr>
        <w:shd w:val="clear" w:color="auto" w:fill="FFFFFF"/>
        <w:outlineLvl w:val="2"/>
        <w:rPr>
          <w:rFonts w:ascii="Tahoma" w:eastAsia="Times New Roman" w:hAnsi="Tahoma" w:cs="Tahoma"/>
          <w:b/>
          <w:bCs/>
          <w:caps/>
          <w:color w:val="000000"/>
          <w:szCs w:val="28"/>
          <w:lang w:eastAsia="ru-RU"/>
        </w:rPr>
      </w:pPr>
      <w:r w:rsidRPr="00113C25">
        <w:rPr>
          <w:rFonts w:ascii="Tahoma" w:eastAsia="Times New Roman" w:hAnsi="Tahoma" w:cs="Tahoma"/>
          <w:b/>
          <w:bCs/>
          <w:caps/>
          <w:color w:val="000000"/>
          <w:szCs w:val="28"/>
          <w:lang w:eastAsia="ru-RU"/>
        </w:rPr>
        <w:fldChar w:fldCharType="begin"/>
      </w:r>
      <w:r w:rsidRPr="00113C25">
        <w:rPr>
          <w:rFonts w:ascii="Tahoma" w:eastAsia="Times New Roman" w:hAnsi="Tahoma" w:cs="Tahoma"/>
          <w:b/>
          <w:bCs/>
          <w:caps/>
          <w:color w:val="000000"/>
          <w:szCs w:val="28"/>
          <w:lang w:eastAsia="ru-RU"/>
        </w:rPr>
        <w:instrText xml:space="preserve"> HYPERLINK "http://groiro.by/11-v-pomosch-pedagogam-uchrezhdeniy-obrazovaniya-uchastvuyuschih-v-realizacii-eksperimentalnyh-i-innovacionnyh-proektov.html" </w:instrText>
      </w:r>
      <w:r w:rsidRPr="00113C25">
        <w:rPr>
          <w:rFonts w:ascii="Tahoma" w:eastAsia="Times New Roman" w:hAnsi="Tahoma" w:cs="Tahoma"/>
          <w:b/>
          <w:bCs/>
          <w:caps/>
          <w:color w:val="000000"/>
          <w:szCs w:val="28"/>
          <w:lang w:eastAsia="ru-RU"/>
        </w:rPr>
        <w:fldChar w:fldCharType="separate"/>
      </w:r>
      <w:r w:rsidRPr="00113C25">
        <w:rPr>
          <w:rFonts w:ascii="Tahoma" w:eastAsia="Times New Roman" w:hAnsi="Tahoma" w:cs="Tahoma"/>
          <w:b/>
          <w:bCs/>
          <w:caps/>
          <w:color w:val="2D7D9C"/>
          <w:szCs w:val="28"/>
          <w:u w:val="single"/>
          <w:lang w:eastAsia="ru-RU"/>
        </w:rPr>
        <w:t>В ПОМОЩЬ ПЕДАГОГАМ УЧРЕЖДЕНИЙ ОБРАЗОВАНИЯ, УЧАСТВУЮЩИХ В РЕАЛИЗАЦИИ ЭКСПЕРИМЕНТАЛЬНЫХ И ИННОВАЦИОННЫХ ПРОЕКТОВ</w:t>
      </w:r>
      <w:r w:rsidRPr="00113C25">
        <w:rPr>
          <w:rFonts w:ascii="Tahoma" w:eastAsia="Times New Roman" w:hAnsi="Tahoma" w:cs="Tahoma"/>
          <w:b/>
          <w:bCs/>
          <w:caps/>
          <w:color w:val="000000"/>
          <w:szCs w:val="28"/>
          <w:lang w:eastAsia="ru-RU"/>
        </w:rPr>
        <w:fldChar w:fldCharType="end"/>
      </w:r>
    </w:p>
    <w:tbl>
      <w:tblPr>
        <w:tblW w:w="1102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113C25" w:rsidRPr="00C10732" w:rsidTr="00113C25">
        <w:tc>
          <w:tcPr>
            <w:tcW w:w="0" w:type="auto"/>
            <w:shd w:val="clear" w:color="auto" w:fill="84D0F0"/>
            <w:vAlign w:val="center"/>
            <w:hideMark/>
          </w:tcPr>
          <w:p w:rsidR="00113C25" w:rsidRPr="00C10732" w:rsidRDefault="00113C25" w:rsidP="00113C25">
            <w:pPr>
              <w:jc w:val="center"/>
              <w:rPr>
                <w:rFonts w:ascii="Tahoma" w:eastAsia="Times New Roman" w:hAnsi="Tahoma" w:cs="Tahoma"/>
                <w:color w:val="000000"/>
                <w:szCs w:val="28"/>
                <w:lang w:eastAsia="ru-RU"/>
              </w:rPr>
            </w:pPr>
            <w:r w:rsidRPr="00C10732">
              <w:rPr>
                <w:rFonts w:ascii="Tahoma" w:eastAsia="Times New Roman" w:hAnsi="Tahoma" w:cs="Tahoma"/>
                <w:b/>
                <w:bCs/>
                <w:color w:val="000000"/>
                <w:szCs w:val="28"/>
                <w:lang w:eastAsia="ru-RU"/>
              </w:rPr>
              <w:t>ВЫБОР ИННОВАЦИОННОЙ ИДЕИ</w:t>
            </w:r>
          </w:p>
        </w:tc>
      </w:tr>
    </w:tbl>
    <w:p w:rsidR="00113C25" w:rsidRPr="00C10732" w:rsidRDefault="00113C25" w:rsidP="00113C25">
      <w:pPr>
        <w:shd w:val="clear" w:color="auto" w:fill="FFFFFF"/>
        <w:ind w:firstLine="709"/>
        <w:jc w:val="both"/>
        <w:rPr>
          <w:rFonts w:ascii="Tahoma" w:eastAsia="Times New Roman" w:hAnsi="Tahoma" w:cs="Tahoma"/>
          <w:color w:val="000000"/>
          <w:szCs w:val="28"/>
          <w:lang w:eastAsia="ru-RU"/>
        </w:rPr>
      </w:pPr>
      <w:r w:rsidRPr="00C10732">
        <w:rPr>
          <w:rFonts w:ascii="Tahoma" w:eastAsia="Times New Roman" w:hAnsi="Tahoma" w:cs="Tahoma"/>
          <w:color w:val="000000"/>
          <w:szCs w:val="28"/>
          <w:lang w:eastAsia="ru-RU"/>
        </w:rPr>
        <w:t> </w:t>
      </w:r>
    </w:p>
    <w:p w:rsidR="00113C25" w:rsidRPr="00C10732" w:rsidRDefault="00113C25" w:rsidP="00113C25">
      <w:pPr>
        <w:shd w:val="clear" w:color="auto" w:fill="FFFFFF"/>
        <w:ind w:firstLine="709"/>
        <w:jc w:val="both"/>
        <w:rPr>
          <w:rFonts w:ascii="Times New Roman" w:eastAsia="Times New Roman" w:hAnsi="Times New Roman" w:cs="Times New Roman"/>
          <w:color w:val="000000"/>
          <w:szCs w:val="28"/>
          <w:lang w:eastAsia="ru-RU"/>
        </w:rPr>
      </w:pPr>
      <w:r w:rsidRPr="00C10732">
        <w:rPr>
          <w:rFonts w:ascii="Times New Roman" w:eastAsia="Times New Roman" w:hAnsi="Times New Roman" w:cs="Times New Roman"/>
          <w:color w:val="000000"/>
          <w:szCs w:val="28"/>
          <w:lang w:eastAsia="ru-RU"/>
        </w:rPr>
        <w:t>Для инновационной деятельности правильный выбор идеи имеет принципиальное значение и фактически является залогом её будущего успеха или неудачи.</w:t>
      </w:r>
    </w:p>
    <w:p w:rsidR="00113C25" w:rsidRPr="00C10732" w:rsidRDefault="00113C25" w:rsidP="00113C25">
      <w:pPr>
        <w:shd w:val="clear" w:color="auto" w:fill="FFFFFF"/>
        <w:ind w:firstLine="709"/>
        <w:jc w:val="both"/>
        <w:rPr>
          <w:rFonts w:ascii="Times New Roman" w:eastAsia="Times New Roman" w:hAnsi="Times New Roman" w:cs="Times New Roman"/>
          <w:color w:val="000000"/>
          <w:szCs w:val="28"/>
          <w:lang w:eastAsia="ru-RU"/>
        </w:rPr>
      </w:pPr>
      <w:r w:rsidRPr="00C10732">
        <w:rPr>
          <w:rFonts w:ascii="Times New Roman" w:eastAsia="Times New Roman" w:hAnsi="Times New Roman" w:cs="Times New Roman"/>
          <w:color w:val="000000"/>
          <w:szCs w:val="28"/>
          <w:lang w:eastAsia="ru-RU"/>
        </w:rPr>
        <w:t>Активный поиск инновационной идеи предполагает постоянное наблюдение и анализ всех происходящих процессов как внутри учреждения образования, так и в окружающем социуме, исследование образовательных запросов, обучение сотрудников для формирования новой образовательной практики. Лучшую идею находит, прежде всего, тот, кто постоянно думает, у кого есть ясное понимание существующих проблем, кто целенаправленно развивает у себя творческое мышление и ищет нестандартные решения.</w:t>
      </w:r>
    </w:p>
    <w:p w:rsidR="00113C25" w:rsidRPr="00C10732" w:rsidRDefault="00113C25" w:rsidP="00113C25">
      <w:pPr>
        <w:jc w:val="both"/>
        <w:rPr>
          <w:rFonts w:ascii="Times New Roman" w:hAnsi="Times New Roman" w:cs="Times New Roman"/>
          <w:szCs w:val="28"/>
        </w:rPr>
      </w:pPr>
    </w:p>
    <w:p w:rsidR="00113C25" w:rsidRPr="00C10732" w:rsidRDefault="00113C25" w:rsidP="00113C25">
      <w:pPr>
        <w:jc w:val="both"/>
        <w:rPr>
          <w:rFonts w:ascii="Times New Roman" w:hAnsi="Times New Roman" w:cs="Times New Roman"/>
          <w:szCs w:val="28"/>
        </w:rPr>
      </w:pPr>
    </w:p>
    <w:p w:rsidR="00113C25" w:rsidRPr="00C10732" w:rsidRDefault="00113C25" w:rsidP="00113C25">
      <w:pPr>
        <w:jc w:val="both"/>
        <w:rPr>
          <w:szCs w:val="28"/>
        </w:rPr>
      </w:pPr>
      <w:r w:rsidRPr="00C10732">
        <w:rPr>
          <w:rFonts w:ascii="Times New Roman" w:hAnsi="Times New Roman" w:cs="Times New Roman"/>
          <w:szCs w:val="28"/>
        </w:rPr>
        <w:t>ВЫБОР ИННОВАЦИОННОЙ ИДЕИ</w:t>
      </w:r>
      <w:proofErr w:type="gramStart"/>
      <w:r w:rsidRPr="00C10732">
        <w:rPr>
          <w:rFonts w:ascii="Times New Roman" w:hAnsi="Times New Roman" w:cs="Times New Roman"/>
          <w:szCs w:val="28"/>
        </w:rPr>
        <w:t xml:space="preserve"> Д</w:t>
      </w:r>
      <w:proofErr w:type="gramEnd"/>
      <w:r w:rsidRPr="00C10732">
        <w:rPr>
          <w:rFonts w:ascii="Times New Roman" w:hAnsi="Times New Roman" w:cs="Times New Roman"/>
          <w:szCs w:val="28"/>
        </w:rPr>
        <w:t xml:space="preserve">ля инновационной деятельности правильный выбор идеи имеет принципиальное значение и фактически является залогом её будущего успеха или неудачи. Активный поиск инновационной идеи предполагает постоянное наблюдение и анализ всех происходящих процессов как внутри учреждения образования, так и в окружающем социуме, исследование образовательных запросов, обучение сотрудников для формирования новой образовательной практики. Лучшую идею находит, прежде всего, тот, кто постоянно думает, у кого есть ясное понимание существующих проблем, кто целенаправленно развивает у себя творческое мышление и ищет нестандартные решения. Можно предложить следующий алгоритм поиска инновационной идеи для творческого решения конкретной проблемы: - проследить тенденции развития системы образования в целом и вызовы времени, образовательные запросы учащихся и их родителей, а также требования рынка труда; - глубоко проанализировать педагогический процесс, выявить его проблемы, ранжировать их, определить приоритеты; - определить «свою» цель, сформулировать её четко, </w:t>
      </w:r>
      <w:proofErr w:type="spellStart"/>
      <w:r w:rsidRPr="00C10732">
        <w:rPr>
          <w:rFonts w:ascii="Times New Roman" w:hAnsi="Times New Roman" w:cs="Times New Roman"/>
          <w:szCs w:val="28"/>
        </w:rPr>
        <w:t>диагностично</w:t>
      </w:r>
      <w:proofErr w:type="spellEnd"/>
      <w:r w:rsidRPr="00C10732">
        <w:rPr>
          <w:rFonts w:ascii="Times New Roman" w:hAnsi="Times New Roman" w:cs="Times New Roman"/>
          <w:szCs w:val="28"/>
        </w:rPr>
        <w:t xml:space="preserve">, в виде вопроса или желания (хотим решить, хочу добиться), записать; - определить область поиска идей, из множества возможных вариантов выбрать одну; - после этого оценить и доработать свою идею, защитить её; - продумать, с помощью каких средств, ресурсов и знаний может быть реализована эта идея. Конкретными источниками инновационных идей в образовании могут быть книги, уроки, занятия, средства массовой информации, ученики и их родители, конкуренты, общение с учёными и коллегами, повышение квалификации, семинары, </w:t>
      </w:r>
      <w:proofErr w:type="spellStart"/>
      <w:r w:rsidRPr="00C10732">
        <w:rPr>
          <w:rFonts w:ascii="Times New Roman" w:hAnsi="Times New Roman" w:cs="Times New Roman"/>
          <w:szCs w:val="28"/>
        </w:rPr>
        <w:t>взаимопосещение</w:t>
      </w:r>
      <w:proofErr w:type="spellEnd"/>
      <w:r w:rsidRPr="00C10732">
        <w:rPr>
          <w:rFonts w:ascii="Times New Roman" w:hAnsi="Times New Roman" w:cs="Times New Roman"/>
          <w:szCs w:val="28"/>
        </w:rPr>
        <w:t xml:space="preserve"> уроков, занятий, постоянная рефлексия процесса и результатов собственной деятельности. Поиск инновационных идей с высоким потенциалом развития завершается экспертизой идеи, оценкой её значимости, технологичности и выполнимости. </w:t>
      </w:r>
      <w:proofErr w:type="gramStart"/>
      <w:r w:rsidRPr="00C10732">
        <w:rPr>
          <w:rFonts w:ascii="Times New Roman" w:hAnsi="Times New Roman" w:cs="Times New Roman"/>
          <w:szCs w:val="28"/>
        </w:rPr>
        <w:t xml:space="preserve">Чтобы оценить жизнеспособность выбранной инновационной идеи, важно ответить на вопросы: нужна ли эта идея и кому от неё будет польза, соответствует ли она миссии и особенностям данного учреждения образования, реальна ли реализация этой идеи в конкретных условиях, с какими рисками может быть связана её реализация, </w:t>
      </w:r>
      <w:r w:rsidRPr="00C10732">
        <w:rPr>
          <w:rFonts w:ascii="Times New Roman" w:hAnsi="Times New Roman" w:cs="Times New Roman"/>
          <w:szCs w:val="28"/>
        </w:rPr>
        <w:lastRenderedPageBreak/>
        <w:t xml:space="preserve">насколько успешно подобные идеи работают в других учреждениях образования? и др. По материалам статьи </w:t>
      </w:r>
      <w:proofErr w:type="spellStart"/>
      <w:r w:rsidRPr="00C10732">
        <w:rPr>
          <w:rFonts w:ascii="Times New Roman" w:hAnsi="Times New Roman" w:cs="Times New Roman"/>
          <w:szCs w:val="28"/>
        </w:rPr>
        <w:t>Добриневской</w:t>
      </w:r>
      <w:proofErr w:type="spellEnd"/>
      <w:proofErr w:type="gramEnd"/>
      <w:r w:rsidRPr="00C10732">
        <w:rPr>
          <w:rFonts w:ascii="Times New Roman" w:hAnsi="Times New Roman" w:cs="Times New Roman"/>
          <w:szCs w:val="28"/>
        </w:rPr>
        <w:t xml:space="preserve">, А.И. Как найти инновационную идею // </w:t>
      </w:r>
      <w:proofErr w:type="spellStart"/>
      <w:r w:rsidRPr="00C10732">
        <w:rPr>
          <w:rFonts w:ascii="Times New Roman" w:hAnsi="Times New Roman" w:cs="Times New Roman"/>
          <w:szCs w:val="28"/>
        </w:rPr>
        <w:t>Кіраванне</w:t>
      </w:r>
      <w:proofErr w:type="spellEnd"/>
      <w:r w:rsidRPr="00C10732">
        <w:rPr>
          <w:rFonts w:ascii="Times New Roman" w:hAnsi="Times New Roman" w:cs="Times New Roman"/>
          <w:szCs w:val="28"/>
        </w:rPr>
        <w:t xml:space="preserve"> ў </w:t>
      </w:r>
      <w:proofErr w:type="spellStart"/>
      <w:r w:rsidRPr="00C10732">
        <w:rPr>
          <w:rFonts w:ascii="Times New Roman" w:hAnsi="Times New Roman" w:cs="Times New Roman"/>
          <w:szCs w:val="28"/>
        </w:rPr>
        <w:t>адукацыі</w:t>
      </w:r>
      <w:proofErr w:type="spellEnd"/>
      <w:r w:rsidRPr="00C10732">
        <w:rPr>
          <w:rFonts w:ascii="Times New Roman" w:hAnsi="Times New Roman" w:cs="Times New Roman"/>
          <w:szCs w:val="28"/>
        </w:rPr>
        <w:t>. – 2008. – №3. – С.25 – 29</w:t>
      </w:r>
      <w:r w:rsidRPr="00C10732">
        <w:rPr>
          <w:szCs w:val="28"/>
        </w:rPr>
        <w:t>.</w:t>
      </w:r>
    </w:p>
    <w:p w:rsidR="00113C25" w:rsidRPr="00C10732" w:rsidRDefault="00113C25" w:rsidP="00113C25">
      <w:pPr>
        <w:rPr>
          <w:szCs w:val="28"/>
        </w:rPr>
      </w:pPr>
    </w:p>
    <w:p w:rsidR="00113C25" w:rsidRPr="00C10732" w:rsidRDefault="00113C25" w:rsidP="00113C25">
      <w:pPr>
        <w:rPr>
          <w:szCs w:val="28"/>
        </w:rPr>
      </w:pPr>
    </w:p>
    <w:tbl>
      <w:tblPr>
        <w:tblW w:w="1102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113C25" w:rsidRPr="00C10732" w:rsidTr="00113C25">
        <w:tc>
          <w:tcPr>
            <w:tcW w:w="0" w:type="auto"/>
            <w:shd w:val="clear" w:color="auto" w:fill="84D0F0"/>
            <w:vAlign w:val="center"/>
            <w:hideMark/>
          </w:tcPr>
          <w:p w:rsidR="00113C25" w:rsidRPr="00C10732" w:rsidRDefault="00113C25" w:rsidP="00113C25">
            <w:pPr>
              <w:ind w:firstLine="709"/>
              <w:jc w:val="center"/>
              <w:rPr>
                <w:rFonts w:ascii="Tahoma" w:eastAsia="Times New Roman" w:hAnsi="Tahoma" w:cs="Tahoma"/>
                <w:color w:val="000000"/>
                <w:szCs w:val="28"/>
                <w:lang w:eastAsia="ru-RU"/>
              </w:rPr>
            </w:pPr>
            <w:r w:rsidRPr="00C10732">
              <w:rPr>
                <w:rFonts w:ascii="Tahoma" w:eastAsia="Times New Roman" w:hAnsi="Tahoma" w:cs="Tahoma"/>
                <w:b/>
                <w:bCs/>
                <w:color w:val="000000"/>
                <w:szCs w:val="28"/>
                <w:lang w:eastAsia="ru-RU"/>
              </w:rPr>
              <w:t>МОНИТОРИНГ ПЕДАГОГИЧЕСКИХ НОВОВВЕДЕНИЙ</w:t>
            </w:r>
          </w:p>
        </w:tc>
      </w:tr>
    </w:tbl>
    <w:p w:rsidR="00113C25" w:rsidRPr="00C10732" w:rsidRDefault="00113C25" w:rsidP="00113C25">
      <w:pPr>
        <w:shd w:val="clear" w:color="auto" w:fill="FFFFFF"/>
        <w:ind w:firstLine="709"/>
        <w:jc w:val="both"/>
        <w:rPr>
          <w:rFonts w:ascii="Times New Roman" w:eastAsia="Times New Roman" w:hAnsi="Times New Roman" w:cs="Times New Roman"/>
          <w:color w:val="000000"/>
          <w:szCs w:val="28"/>
          <w:lang w:eastAsia="ru-RU"/>
        </w:rPr>
      </w:pPr>
      <w:r w:rsidRPr="00C10732">
        <w:rPr>
          <w:rFonts w:ascii="Times New Roman" w:eastAsia="Times New Roman" w:hAnsi="Times New Roman" w:cs="Times New Roman"/>
          <w:color w:val="000000"/>
          <w:szCs w:val="28"/>
          <w:lang w:eastAsia="ru-RU"/>
        </w:rPr>
        <w:t> </w:t>
      </w:r>
    </w:p>
    <w:p w:rsidR="00113C25" w:rsidRPr="00C10732" w:rsidRDefault="00113C25" w:rsidP="00113C25">
      <w:pPr>
        <w:shd w:val="clear" w:color="auto" w:fill="FFFFFF"/>
        <w:ind w:firstLine="709"/>
        <w:jc w:val="both"/>
        <w:rPr>
          <w:rFonts w:ascii="Times New Roman" w:eastAsia="Times New Roman" w:hAnsi="Times New Roman" w:cs="Times New Roman"/>
          <w:color w:val="000000"/>
          <w:szCs w:val="28"/>
          <w:lang w:eastAsia="ru-RU"/>
        </w:rPr>
      </w:pPr>
      <w:r w:rsidRPr="00C10732">
        <w:rPr>
          <w:rFonts w:ascii="Times New Roman" w:eastAsia="Times New Roman" w:hAnsi="Times New Roman" w:cs="Times New Roman"/>
          <w:color w:val="000000"/>
          <w:szCs w:val="28"/>
          <w:lang w:eastAsia="ru-RU"/>
        </w:rPr>
        <w:t>Новое может вызвать к себе отрицательное отношение педагогов, родителей, обучающихся. Введённая инновация может «не вписаться», не прижиться в сложившейся системе работы. Отслеживать изменения призван мониторинг педагогических нововведений. Собранная, обработанная и проанализированная информация позволит вовремя вскрыть нежелательное развитие педагогических ситуаций и тем самым предупредить или минимизировать возникающие факторы риска. Спрогнозированные события менее опасны, чем те, которые заранее не просчитаны.</w:t>
      </w:r>
    </w:p>
    <w:p w:rsidR="00113C25" w:rsidRPr="00C10732" w:rsidRDefault="00113C25" w:rsidP="00113C25">
      <w:pPr>
        <w:jc w:val="both"/>
        <w:rPr>
          <w:rFonts w:ascii="Times New Roman" w:hAnsi="Times New Roman" w:cs="Times New Roman"/>
          <w:szCs w:val="28"/>
        </w:rPr>
      </w:pPr>
      <w:r w:rsidRPr="00C10732">
        <w:rPr>
          <w:rFonts w:ascii="Times New Roman" w:hAnsi="Times New Roman" w:cs="Times New Roman"/>
          <w:szCs w:val="28"/>
        </w:rPr>
        <w:t xml:space="preserve">МОНИТОРИНГ ПЕДАГОГИЧЕСКИХ НОВОВВЕДЕНИЙ Новое может вызвать к себе отрицательное отношение педагогов, родителей, обучающихся. Введённая инновация может «не вписаться», не прижиться в сложившейся системе работы. Отслеживать изменения призван мониторинг педагогических нововведений. Собранная, обработанная и проанализированная информация позволит вовремя вскрыть нежелательное развитие педагогических ситуаций и тем самым предупредить или минимизировать возникающие факторы риска. Спрогнозированные события менее опасны, чем те, которые заранее не просчитаны. Определение критериев оценки инновационной деятельности Анализ инновационной деятельности учреждений образования показывает, что администрация и педагоги зачастую затрудняются при отслеживании хода и оценке её успешности. Часто собирается явно не та или недостаточная информация. А некоторые учреждения образования накапливают такое количество разнообразных сведений, что буквально тонут в них, будучи не в состоянии не только их использовать, но и просто осмыслить. Нередко к тому же оказывается, что из-за неравнозначности, несопоставимости или фрагментарности полученных данных невозможно проследить динамику наблюдаемых педагогических явлений и зафиксировать зарождающиеся тенденции. Итак, приступая к организации мониторинга, прежде </w:t>
      </w:r>
      <w:proofErr w:type="gramStart"/>
      <w:r w:rsidRPr="00C10732">
        <w:rPr>
          <w:rFonts w:ascii="Times New Roman" w:hAnsi="Times New Roman" w:cs="Times New Roman"/>
          <w:szCs w:val="28"/>
        </w:rPr>
        <w:t>всего</w:t>
      </w:r>
      <w:proofErr w:type="gramEnd"/>
      <w:r w:rsidRPr="00C10732">
        <w:rPr>
          <w:rFonts w:ascii="Times New Roman" w:hAnsi="Times New Roman" w:cs="Times New Roman"/>
          <w:szCs w:val="28"/>
        </w:rPr>
        <w:t xml:space="preserve"> следует определить критерии оценки успешности нововведения, а для этого необходимо разобраться в сущности нововведения и в той цели, ради которой оно вводится. Именно в цели инновационной деятельности отражаются представления о конечных её результатах. В них – отправной момент для поиска критериев оценки. В зависимости от масштаба и содержания инновационной работы её успешность может быть оценена не по одному, а по целому комплексу критериев. </w:t>
      </w:r>
      <w:proofErr w:type="gramStart"/>
      <w:r w:rsidRPr="00C10732">
        <w:rPr>
          <w:rFonts w:ascii="Times New Roman" w:hAnsi="Times New Roman" w:cs="Times New Roman"/>
          <w:szCs w:val="28"/>
        </w:rPr>
        <w:t xml:space="preserve">Результаты системного нововведения, включающего и педагогический, и психологический, и социальный аспекты, оцениваются, как правило, с помощью образовательного, воспитательного, развивающего, социально-психологического и </w:t>
      </w:r>
      <w:proofErr w:type="spellStart"/>
      <w:r w:rsidRPr="00C10732">
        <w:rPr>
          <w:rFonts w:ascii="Times New Roman" w:hAnsi="Times New Roman" w:cs="Times New Roman"/>
          <w:szCs w:val="28"/>
        </w:rPr>
        <w:t>валеологического</w:t>
      </w:r>
      <w:proofErr w:type="spellEnd"/>
      <w:r w:rsidRPr="00C10732">
        <w:rPr>
          <w:rFonts w:ascii="Times New Roman" w:hAnsi="Times New Roman" w:cs="Times New Roman"/>
          <w:szCs w:val="28"/>
        </w:rPr>
        <w:t xml:space="preserve"> критериев.</w:t>
      </w:r>
      <w:proofErr w:type="gramEnd"/>
      <w:r w:rsidRPr="00C10732">
        <w:rPr>
          <w:rFonts w:ascii="Times New Roman" w:hAnsi="Times New Roman" w:cs="Times New Roman"/>
          <w:szCs w:val="28"/>
        </w:rPr>
        <w:t xml:space="preserve"> Кроме критериев, т.е. признаков, на основе которых осуществляется оценка, в </w:t>
      </w:r>
      <w:proofErr w:type="spellStart"/>
      <w:r w:rsidRPr="00C10732">
        <w:rPr>
          <w:rFonts w:ascii="Times New Roman" w:hAnsi="Times New Roman" w:cs="Times New Roman"/>
          <w:szCs w:val="28"/>
        </w:rPr>
        <w:t>критериально</w:t>
      </w:r>
      <w:proofErr w:type="spellEnd"/>
      <w:r w:rsidRPr="00C10732">
        <w:rPr>
          <w:rFonts w:ascii="Times New Roman" w:hAnsi="Times New Roman" w:cs="Times New Roman"/>
          <w:szCs w:val="28"/>
        </w:rPr>
        <w:t>-оценочный компле</w:t>
      </w:r>
      <w:proofErr w:type="gramStart"/>
      <w:r w:rsidRPr="00C10732">
        <w:rPr>
          <w:rFonts w:ascii="Times New Roman" w:hAnsi="Times New Roman" w:cs="Times New Roman"/>
          <w:szCs w:val="28"/>
        </w:rPr>
        <w:t>кс вкл</w:t>
      </w:r>
      <w:proofErr w:type="gramEnd"/>
      <w:r w:rsidRPr="00C10732">
        <w:rPr>
          <w:rFonts w:ascii="Times New Roman" w:hAnsi="Times New Roman" w:cs="Times New Roman"/>
          <w:szCs w:val="28"/>
        </w:rPr>
        <w:t xml:space="preserve">ючается достаточно широкий спектр показателей, адекватно и ёмко отражающих важнейшие грани (стороны) каждого критерия, а при необходимости – и индикаторов, конкретизирующих </w:t>
      </w:r>
      <w:r w:rsidRPr="00C10732">
        <w:rPr>
          <w:rFonts w:ascii="Times New Roman" w:hAnsi="Times New Roman" w:cs="Times New Roman"/>
          <w:szCs w:val="28"/>
        </w:rPr>
        <w:lastRenderedPageBreak/>
        <w:t xml:space="preserve">проявление характерных особенностей наиболее сложных показателей. В выборе показателей, в отличие от выбора критериев, не последнюю роль играет субъективный фактор, в частности теоретические позиции и предпочтения </w:t>
      </w:r>
      <w:proofErr w:type="spellStart"/>
      <w:r w:rsidRPr="00C10732">
        <w:rPr>
          <w:rFonts w:ascii="Times New Roman" w:hAnsi="Times New Roman" w:cs="Times New Roman"/>
          <w:szCs w:val="28"/>
        </w:rPr>
        <w:t>инноваторов</w:t>
      </w:r>
      <w:proofErr w:type="spellEnd"/>
      <w:r w:rsidRPr="00C10732">
        <w:rPr>
          <w:rFonts w:ascii="Times New Roman" w:hAnsi="Times New Roman" w:cs="Times New Roman"/>
          <w:szCs w:val="28"/>
        </w:rPr>
        <w:t xml:space="preserve">, их принадлежность к какой-либо научной школе. </w:t>
      </w:r>
      <w:proofErr w:type="gramStart"/>
      <w:r w:rsidRPr="00C10732">
        <w:rPr>
          <w:rFonts w:ascii="Times New Roman" w:hAnsi="Times New Roman" w:cs="Times New Roman"/>
          <w:szCs w:val="28"/>
        </w:rPr>
        <w:t xml:space="preserve">Так, одни оценивают </w:t>
      </w:r>
      <w:proofErr w:type="spellStart"/>
      <w:r w:rsidRPr="00C10732">
        <w:rPr>
          <w:rFonts w:ascii="Times New Roman" w:hAnsi="Times New Roman" w:cs="Times New Roman"/>
          <w:szCs w:val="28"/>
        </w:rPr>
        <w:t>обученность</w:t>
      </w:r>
      <w:proofErr w:type="spellEnd"/>
      <w:r w:rsidRPr="00C10732">
        <w:rPr>
          <w:rFonts w:ascii="Times New Roman" w:hAnsi="Times New Roman" w:cs="Times New Roman"/>
          <w:szCs w:val="28"/>
        </w:rPr>
        <w:t xml:space="preserve"> учащихся по В.П. Симонову (распознавание, запоминание, понимание, применение, перенос), другие по Т.И. </w:t>
      </w:r>
      <w:proofErr w:type="spellStart"/>
      <w:r w:rsidRPr="00C10732">
        <w:rPr>
          <w:rFonts w:ascii="Times New Roman" w:hAnsi="Times New Roman" w:cs="Times New Roman"/>
          <w:szCs w:val="28"/>
        </w:rPr>
        <w:t>Шамовой</w:t>
      </w:r>
      <w:proofErr w:type="spellEnd"/>
      <w:r w:rsidRPr="00C10732">
        <w:rPr>
          <w:rFonts w:ascii="Times New Roman" w:hAnsi="Times New Roman" w:cs="Times New Roman"/>
          <w:szCs w:val="28"/>
        </w:rPr>
        <w:t xml:space="preserve"> (уровень усвоения знаний, системность знаний, действенность знаний, </w:t>
      </w:r>
      <w:proofErr w:type="spellStart"/>
      <w:r w:rsidRPr="00C10732">
        <w:rPr>
          <w:rFonts w:ascii="Times New Roman" w:hAnsi="Times New Roman" w:cs="Times New Roman"/>
          <w:szCs w:val="28"/>
        </w:rPr>
        <w:t>сформированность</w:t>
      </w:r>
      <w:proofErr w:type="spellEnd"/>
      <w:r w:rsidRPr="00C10732">
        <w:rPr>
          <w:rFonts w:ascii="Times New Roman" w:hAnsi="Times New Roman" w:cs="Times New Roman"/>
          <w:szCs w:val="28"/>
        </w:rPr>
        <w:t xml:space="preserve"> интеллектуальных, информационных и коммуникативных умений и умений самоорганизации), третьи – по В.А. </w:t>
      </w:r>
      <w:proofErr w:type="spellStart"/>
      <w:r w:rsidRPr="00C10732">
        <w:rPr>
          <w:rFonts w:ascii="Times New Roman" w:hAnsi="Times New Roman" w:cs="Times New Roman"/>
          <w:szCs w:val="28"/>
        </w:rPr>
        <w:t>Караковскому</w:t>
      </w:r>
      <w:proofErr w:type="spellEnd"/>
      <w:r w:rsidRPr="00C10732">
        <w:rPr>
          <w:rFonts w:ascii="Times New Roman" w:hAnsi="Times New Roman" w:cs="Times New Roman"/>
          <w:szCs w:val="28"/>
        </w:rPr>
        <w:t xml:space="preserve"> (прочность, глубина и разнообразие знаний) и т.д.</w:t>
      </w:r>
      <w:proofErr w:type="gramEnd"/>
      <w:r w:rsidRPr="00C10732">
        <w:rPr>
          <w:rFonts w:ascii="Times New Roman" w:hAnsi="Times New Roman" w:cs="Times New Roman"/>
          <w:szCs w:val="28"/>
        </w:rPr>
        <w:t xml:space="preserve"> Поэтому при выборе показателей каждого критерия важно соблюдать требования их необходимости (важности для вводимого новшества) и достаточности, пропорциональности их удельного веса, чтобы не допустить перекоса в сторону какого-нибудь критерия, их способности к всестороннему охвату оцениваемого явления и обеспечению его целостности. Успешность нововведений должна быть связана не только с позитивными изменениями в </w:t>
      </w:r>
      <w:proofErr w:type="spellStart"/>
      <w:r w:rsidRPr="00C10732">
        <w:rPr>
          <w:rFonts w:ascii="Times New Roman" w:hAnsi="Times New Roman" w:cs="Times New Roman"/>
          <w:szCs w:val="28"/>
        </w:rPr>
        <w:t>обученности</w:t>
      </w:r>
      <w:proofErr w:type="spellEnd"/>
      <w:r w:rsidRPr="00C10732">
        <w:rPr>
          <w:rFonts w:ascii="Times New Roman" w:hAnsi="Times New Roman" w:cs="Times New Roman"/>
          <w:szCs w:val="28"/>
        </w:rPr>
        <w:t>, воспитанности и развитости учащихся. Об эффективности инновационной деятельности можно судить и по изменениям в самом педагогическом коллективе; оздоровление психологической атмосферы, рост профессионализма педагогов, смена их теоретических и методических приоритетов, демократизация отношений, состояние здоровья педагогов. Выбор диагностических методов</w:t>
      </w:r>
      <w:proofErr w:type="gramStart"/>
      <w:r w:rsidRPr="00C10732">
        <w:rPr>
          <w:rFonts w:ascii="Times New Roman" w:hAnsi="Times New Roman" w:cs="Times New Roman"/>
          <w:szCs w:val="28"/>
        </w:rPr>
        <w:t xml:space="preserve"> Н</w:t>
      </w:r>
      <w:proofErr w:type="gramEnd"/>
      <w:r w:rsidRPr="00C10732">
        <w:rPr>
          <w:rFonts w:ascii="Times New Roman" w:hAnsi="Times New Roman" w:cs="Times New Roman"/>
          <w:szCs w:val="28"/>
        </w:rPr>
        <w:t>е менее важно выбрать валидные (пригодные), адекватные оцениваемым признакам методы их выявления. Современный диагностический арсенал психолог</w:t>
      </w:r>
      <w:proofErr w:type="gramStart"/>
      <w:r w:rsidRPr="00C10732">
        <w:rPr>
          <w:rFonts w:ascii="Times New Roman" w:hAnsi="Times New Roman" w:cs="Times New Roman"/>
          <w:szCs w:val="28"/>
        </w:rPr>
        <w:t>о-</w:t>
      </w:r>
      <w:proofErr w:type="gramEnd"/>
      <w:r w:rsidRPr="00C10732">
        <w:rPr>
          <w:rFonts w:ascii="Times New Roman" w:hAnsi="Times New Roman" w:cs="Times New Roman"/>
          <w:szCs w:val="28"/>
        </w:rPr>
        <w:t xml:space="preserve"> педагогического мониторинга достаточно разнообразен: наблюдение, беседа, оценка, самооценка, обобщение независимых характеристик, изучение продуктов деятельности учащихся, анкетирование. При выборе методик надо исходить из замысла инновационных преобразований, критериев оценки результатов нововведений и их показателей, количества и возраста исследуемых, мониторингового опыта </w:t>
      </w:r>
      <w:proofErr w:type="spellStart"/>
      <w:r w:rsidRPr="00C10732">
        <w:rPr>
          <w:rFonts w:ascii="Times New Roman" w:hAnsi="Times New Roman" w:cs="Times New Roman"/>
          <w:szCs w:val="28"/>
        </w:rPr>
        <w:t>инноваторов</w:t>
      </w:r>
      <w:proofErr w:type="spellEnd"/>
      <w:r w:rsidRPr="00C10732">
        <w:rPr>
          <w:rFonts w:ascii="Times New Roman" w:hAnsi="Times New Roman" w:cs="Times New Roman"/>
          <w:szCs w:val="28"/>
        </w:rPr>
        <w:t xml:space="preserve">, степени владения ими диагностическим аппаратом, знания возможностей и ограничений каждого метода. Следует руководствоваться при этом и определёнными требованиями. Методы должны обеспечивать достаточность информации, её объективность, достоверность и надёжность, однозначность трактовки полученных результатов, их сравнимость с результатами, добытыми иными способами, и быть по возможности минимально трудоёмкими. Кроме того, они должны быть удобными в сборе и последующей обработке данных и позволять отслеживать изучаемые признаки в динамике. Одновременно с выбором методов продумывают, как и какими способами будут измерены выявляемые признаки успешности нововведений. Для более удобной обработки, систематизации и последующего описания эмпирических данных часто используют вычисления суммарного балла, процентного содержания, позиции в ранжире. Выбираются шкалы измерения признаков и уровни их проявлений. Если это не было сделано ранее, то как раз по завершении разработки </w:t>
      </w:r>
      <w:proofErr w:type="spellStart"/>
      <w:r w:rsidRPr="00C10732">
        <w:rPr>
          <w:rFonts w:ascii="Times New Roman" w:hAnsi="Times New Roman" w:cs="Times New Roman"/>
          <w:szCs w:val="28"/>
        </w:rPr>
        <w:t>критериальн</w:t>
      </w:r>
      <w:proofErr w:type="gramStart"/>
      <w:r w:rsidRPr="00C10732">
        <w:rPr>
          <w:rFonts w:ascii="Times New Roman" w:hAnsi="Times New Roman" w:cs="Times New Roman"/>
          <w:szCs w:val="28"/>
        </w:rPr>
        <w:t>о</w:t>
      </w:r>
      <w:proofErr w:type="spellEnd"/>
      <w:r w:rsidRPr="00C10732">
        <w:rPr>
          <w:rFonts w:ascii="Times New Roman" w:hAnsi="Times New Roman" w:cs="Times New Roman"/>
          <w:szCs w:val="28"/>
        </w:rPr>
        <w:t>-</w:t>
      </w:r>
      <w:proofErr w:type="gramEnd"/>
      <w:r w:rsidRPr="00C10732">
        <w:rPr>
          <w:rFonts w:ascii="Times New Roman" w:hAnsi="Times New Roman" w:cs="Times New Roman"/>
          <w:szCs w:val="28"/>
        </w:rPr>
        <w:t xml:space="preserve"> оценочного инструментария следует определить персональный состав тех, кто будет собирать, обрабатывать, анализировать и интерпретировать информацию. Если в учреждении образования опытно-экспериментальную работу ведет большая часть коллектива, то рациональнее создать мониторинговую службу – педагогическую, психолого-педагогическую или социологическую. Если инновационной деятельностью </w:t>
      </w:r>
      <w:r w:rsidRPr="00C10732">
        <w:rPr>
          <w:rFonts w:ascii="Times New Roman" w:hAnsi="Times New Roman" w:cs="Times New Roman"/>
          <w:szCs w:val="28"/>
        </w:rPr>
        <w:lastRenderedPageBreak/>
        <w:t xml:space="preserve">занимаются отдельные педагоги, то отслеживать результаты своих нововведений они должны сами. </w:t>
      </w:r>
      <w:proofErr w:type="gramStart"/>
      <w:r w:rsidRPr="00C10732">
        <w:rPr>
          <w:rFonts w:ascii="Times New Roman" w:hAnsi="Times New Roman" w:cs="Times New Roman"/>
          <w:szCs w:val="28"/>
        </w:rPr>
        <w:t xml:space="preserve">Но в том и другом случае администрация учреждения образования в лице руководителя и его заместителей должна взять на себя организацию мониторинга: распределить обязанности, согласовать позиции, выработать единые подходы к сбору и отбору фактов, определить объём и характер выборок, обсудить условия мониторинга, провести необходимую учёбу и инструктаж, помочь </w:t>
      </w:r>
      <w:proofErr w:type="spellStart"/>
      <w:r w:rsidRPr="00C10732">
        <w:rPr>
          <w:rFonts w:ascii="Times New Roman" w:hAnsi="Times New Roman" w:cs="Times New Roman"/>
          <w:szCs w:val="28"/>
        </w:rPr>
        <w:t>инноваторам</w:t>
      </w:r>
      <w:proofErr w:type="spellEnd"/>
      <w:r w:rsidRPr="00C10732">
        <w:rPr>
          <w:rFonts w:ascii="Times New Roman" w:hAnsi="Times New Roman" w:cs="Times New Roman"/>
          <w:szCs w:val="28"/>
        </w:rPr>
        <w:t xml:space="preserve">-одиночкам </w:t>
      </w:r>
      <w:proofErr w:type="spellStart"/>
      <w:r w:rsidRPr="00C10732">
        <w:rPr>
          <w:rFonts w:ascii="Times New Roman" w:hAnsi="Times New Roman" w:cs="Times New Roman"/>
          <w:szCs w:val="28"/>
        </w:rPr>
        <w:t>овлад</w:t>
      </w:r>
      <w:proofErr w:type="spellEnd"/>
      <w:r w:rsidRPr="00C10732">
        <w:rPr>
          <w:rFonts w:ascii="Times New Roman" w:hAnsi="Times New Roman" w:cs="Times New Roman"/>
          <w:szCs w:val="28"/>
        </w:rPr>
        <w:t xml:space="preserve"> процедурами, начиная с определения критериев оценки результатов инновационной деятельности и заканчивая</w:t>
      </w:r>
      <w:proofErr w:type="gramEnd"/>
      <w:r w:rsidRPr="00C10732">
        <w:rPr>
          <w:rFonts w:ascii="Times New Roman" w:hAnsi="Times New Roman" w:cs="Times New Roman"/>
          <w:szCs w:val="28"/>
        </w:rPr>
        <w:t xml:space="preserve"> интерпретацией полученной информации, формулированием выводов и при необходимости – коррекцией своих действий или концептуальных установок. Сбор и обработка информации Диагностический этап мониторинга начинается с опробования оценочных и измерительных средств. Его результаты позволяют убедиться в адекватности и надёжности выбранной совокупности методов или внести в неё соответствующие поправки. Если потребность в коррекции диагностического комплекса не возникает, то полученная информация по критериям эффективности нововведения, предваряющая саму инновационную работу, может стать характеристикой исходного состояния изучаемого объекта и, следовательно, основой для сравнения с ней результатов последующих мониторинговых измерений. Частота мониторинговых замеров зависит от содержания нововведений, но, как правило, не превышает двух раз в год – текущего и рубежного. Более частые срезы могут быть </w:t>
      </w:r>
      <w:proofErr w:type="spellStart"/>
      <w:r w:rsidRPr="00C10732">
        <w:rPr>
          <w:rFonts w:ascii="Times New Roman" w:hAnsi="Times New Roman" w:cs="Times New Roman"/>
          <w:szCs w:val="28"/>
        </w:rPr>
        <w:t>недиагностичными</w:t>
      </w:r>
      <w:proofErr w:type="spellEnd"/>
      <w:r w:rsidRPr="00C10732">
        <w:rPr>
          <w:rFonts w:ascii="Times New Roman" w:hAnsi="Times New Roman" w:cs="Times New Roman"/>
          <w:szCs w:val="28"/>
        </w:rPr>
        <w:t xml:space="preserve">. Если информация собирается не вся сразу, а по частям, то число замеров в год соответственно возрастает. Длительность мониторинга определяется продолжительностью инновационной деятельности, хотя полезно проводить мониторинговые замеры и после её завершения для того, чтобы отследить пролонгированные результаты нововведений. Собранная на диагностическом этапе информация проходит первичную обработку и систематизируется, т.е. приводится в определённый порядок. </w:t>
      </w:r>
      <w:proofErr w:type="gramStart"/>
      <w:r w:rsidRPr="00C10732">
        <w:rPr>
          <w:rFonts w:ascii="Times New Roman" w:hAnsi="Times New Roman" w:cs="Times New Roman"/>
          <w:szCs w:val="28"/>
        </w:rPr>
        <w:t>Она представляется в виде таблиц, графиков, профилей (гистограмм и диаграмм), «</w:t>
      </w:r>
      <w:proofErr w:type="spellStart"/>
      <w:r w:rsidRPr="00C10732">
        <w:rPr>
          <w:rFonts w:ascii="Times New Roman" w:hAnsi="Times New Roman" w:cs="Times New Roman"/>
          <w:szCs w:val="28"/>
        </w:rPr>
        <w:t>таблетных</w:t>
      </w:r>
      <w:proofErr w:type="spellEnd"/>
      <w:r w:rsidRPr="00C10732">
        <w:rPr>
          <w:rFonts w:ascii="Times New Roman" w:hAnsi="Times New Roman" w:cs="Times New Roman"/>
          <w:szCs w:val="28"/>
        </w:rPr>
        <w:t>» форм и (или) различных классификаций, выполненных на основе чётких оснований – сходства, различия, величины, силы выраженности каких-либо свойств и признаков и т.п.</w:t>
      </w:r>
      <w:proofErr w:type="gramEnd"/>
      <w:r w:rsidRPr="00C10732">
        <w:rPr>
          <w:rFonts w:ascii="Times New Roman" w:hAnsi="Times New Roman" w:cs="Times New Roman"/>
          <w:szCs w:val="28"/>
        </w:rPr>
        <w:t xml:space="preserve"> Упорядоченная подобным образом информация удобна для последующих сопоставления, сравнения, анализа и обобщения, установления причинно-следственных отношений, устойчивых связей и эмпирических зависимостей. Она намного облегчает наиболее сложную и ответственную мониторинговую процедуру – интерпретацию, т.е. объяснение вскрытых фактов, истолкование их смыслов назначений. Интерпретация данных и прогноз дальнейшего развития инновационных процессов Интерпретация мониторинговой информации – это своего рода диагноз реального состояния дел, сложившегося в учреждении образования на изучаемый момент вследствие нововведения. Она осуществляется для оценки степени его влияния на образовательный процесс, прогноза дальнейшего развития, формулирования выводов об эффективности введения нового, разработки стратегии и тактики последующей инновационной деятельности. Интерпретация предполагает глубокое осмысление и разносторонний анализ хода и результатов инновационной работы, вскрытие причин их неполного соответствия первоначальному замыслу и возникших ошибок, мысленной оценки возможного эффекта последующих нововведений, а </w:t>
      </w:r>
      <w:r w:rsidRPr="00C10732">
        <w:rPr>
          <w:rFonts w:ascii="Times New Roman" w:hAnsi="Times New Roman" w:cs="Times New Roman"/>
          <w:szCs w:val="28"/>
        </w:rPr>
        <w:lastRenderedPageBreak/>
        <w:t xml:space="preserve">при необходимости – активного вмешательства в проектирование и ход инновационного процесса, не дожидаясь, когда он окажется малоэффективным и приведёт к нежелательным последствиям. Концептуальные установки, ожидаемые результаты и те научные теорий и отдельные теоретические положения, которые были отобраны </w:t>
      </w:r>
      <w:proofErr w:type="spellStart"/>
      <w:r w:rsidRPr="00C10732">
        <w:rPr>
          <w:rFonts w:ascii="Times New Roman" w:hAnsi="Times New Roman" w:cs="Times New Roman"/>
          <w:szCs w:val="28"/>
        </w:rPr>
        <w:t>инноваторами</w:t>
      </w:r>
      <w:proofErr w:type="spellEnd"/>
      <w:r w:rsidRPr="00C10732">
        <w:rPr>
          <w:rFonts w:ascii="Times New Roman" w:hAnsi="Times New Roman" w:cs="Times New Roman"/>
          <w:szCs w:val="28"/>
        </w:rPr>
        <w:t xml:space="preserve"> в качестве исходных посылок, задают направление и содержание интерпретации добытых в мониторинге фактов. Однако формулируемые оценки должны быть свободны от субъективизма, предвзятости и «подгона» фактов под теории или, наоборот, теорий – под факты. Чтобы избежать этого, особое внимание следует обратить на совпадение/несовпадение ожидаемых и реально достигнутых результатов, проследить их динамику. Заметим, что «динамическими» данными считаются те, которые содержат более двух измерений, т.е. помимо </w:t>
      </w:r>
      <w:proofErr w:type="gramStart"/>
      <w:r w:rsidRPr="00C10732">
        <w:rPr>
          <w:rFonts w:ascii="Times New Roman" w:hAnsi="Times New Roman" w:cs="Times New Roman"/>
          <w:szCs w:val="28"/>
        </w:rPr>
        <w:t>начального</w:t>
      </w:r>
      <w:proofErr w:type="gramEnd"/>
      <w:r w:rsidRPr="00C10732">
        <w:rPr>
          <w:rFonts w:ascii="Times New Roman" w:hAnsi="Times New Roman" w:cs="Times New Roman"/>
          <w:szCs w:val="28"/>
        </w:rPr>
        <w:t xml:space="preserve"> и конечного ещё и промежуточные. Поэтому говорить, например, о положительной динамике результатов нововведения на основе только двух измерений – исходного и достигнутого – некорректно: необходим хотя бы ещё один промежуточный срез, проведённый с использованием аналогичных измерительных средств. </w:t>
      </w:r>
      <w:proofErr w:type="gramStart"/>
      <w:r w:rsidRPr="00C10732">
        <w:rPr>
          <w:rFonts w:ascii="Times New Roman" w:hAnsi="Times New Roman" w:cs="Times New Roman"/>
          <w:szCs w:val="28"/>
        </w:rPr>
        <w:t>Для формулирования итоговых выводов полезно не только проанализировать и объяснить, но и соотнести полученные мониторинговые данные с результатами педагогов, работающих традиционно, и ответить на вопросы: как подействовали нововведения на обучение, воспитание и развитие обучающихся, что они изменили в управлении учреждением образования, какие факторы благоприятствовали, а какие препятствовали использованию новшеств, при каких условиях эффективность нововведений возрастала, какую пользу можно извлечь из</w:t>
      </w:r>
      <w:proofErr w:type="gramEnd"/>
      <w:r w:rsidRPr="00C10732">
        <w:rPr>
          <w:rFonts w:ascii="Times New Roman" w:hAnsi="Times New Roman" w:cs="Times New Roman"/>
          <w:szCs w:val="28"/>
        </w:rPr>
        <w:t xml:space="preserve"> полученных результатов, в том числе отрицательных, что из наработанного в иннова</w:t>
      </w:r>
      <w:bookmarkStart w:id="0" w:name="_GoBack"/>
      <w:bookmarkEnd w:id="0"/>
      <w:r w:rsidRPr="00C10732">
        <w:rPr>
          <w:rFonts w:ascii="Times New Roman" w:hAnsi="Times New Roman" w:cs="Times New Roman"/>
          <w:szCs w:val="28"/>
        </w:rPr>
        <w:t xml:space="preserve">ционном режиме следует распространить, где и как это сделать и т.д. Тщательный анализ </w:t>
      </w:r>
      <w:proofErr w:type="spellStart"/>
      <w:r w:rsidRPr="00C10732">
        <w:rPr>
          <w:rFonts w:ascii="Times New Roman" w:hAnsi="Times New Roman" w:cs="Times New Roman"/>
          <w:szCs w:val="28"/>
        </w:rPr>
        <w:t>фактологической</w:t>
      </w:r>
      <w:proofErr w:type="spellEnd"/>
      <w:r w:rsidRPr="00C10732">
        <w:rPr>
          <w:rFonts w:ascii="Times New Roman" w:hAnsi="Times New Roman" w:cs="Times New Roman"/>
          <w:szCs w:val="28"/>
        </w:rPr>
        <w:t xml:space="preserve"> информации об инновационном преобразовании образовательной практики, выявление проблемного поля и наиболее острых, подлежащих разрешению </w:t>
      </w:r>
      <w:proofErr w:type="gramStart"/>
      <w:r w:rsidRPr="00C10732">
        <w:rPr>
          <w:rFonts w:ascii="Times New Roman" w:hAnsi="Times New Roman" w:cs="Times New Roman"/>
          <w:szCs w:val="28"/>
        </w:rPr>
        <w:t>проблем, зарождающихся и устойчиво проявляющихся тенденций позволят</w:t>
      </w:r>
      <w:proofErr w:type="gramEnd"/>
      <w:r w:rsidRPr="00C10732">
        <w:rPr>
          <w:rFonts w:ascii="Times New Roman" w:hAnsi="Times New Roman" w:cs="Times New Roman"/>
          <w:szCs w:val="28"/>
        </w:rPr>
        <w:t xml:space="preserve"> сформулировать прогноз ближайших и более отдалённых перспектив инновационной деятельности. Прогнозирование осуществляется на основе всех предшествующих ему мониторинговых процедур и требует данных, накапливаемых в процессе длительных и повторяемых динамических наблюдений. Таким образом, всесторонний анализ и адекватная оценка мониторинговых результатов введения педагогических новшеств, прогноз перспектив развития в этой связи образовательной практики дают основание для принятия обоснованных решений о продолжении инновационной деятельности, корректировке её отдельных сторон и внесении необходимых изменений. На их основе делается и выбор приоритетных направлений последующей инновационной работы, создаются перспективные и текущие планы, содержащие организационные, методические, технологические, корректирующие, стимулирующие и даже психотерапевтические меры. По материалам статьи </w:t>
      </w:r>
      <w:proofErr w:type="spellStart"/>
      <w:r w:rsidRPr="00C10732">
        <w:rPr>
          <w:rFonts w:ascii="Times New Roman" w:hAnsi="Times New Roman" w:cs="Times New Roman"/>
          <w:szCs w:val="28"/>
        </w:rPr>
        <w:t>Строковой</w:t>
      </w:r>
      <w:proofErr w:type="gramStart"/>
      <w:r w:rsidRPr="00C10732">
        <w:rPr>
          <w:rFonts w:ascii="Times New Roman" w:hAnsi="Times New Roman" w:cs="Times New Roman"/>
          <w:szCs w:val="28"/>
        </w:rPr>
        <w:t>,Т</w:t>
      </w:r>
      <w:proofErr w:type="spellEnd"/>
      <w:proofErr w:type="gramEnd"/>
      <w:r w:rsidRPr="00C10732">
        <w:rPr>
          <w:rFonts w:ascii="Times New Roman" w:hAnsi="Times New Roman" w:cs="Times New Roman"/>
          <w:szCs w:val="28"/>
        </w:rPr>
        <w:t>. Мониторинг педагогических нововведений // Педагогическая диагностика. – 2008. – №3. – С. 44 – 56.</w:t>
      </w:r>
    </w:p>
    <w:p w:rsidR="00113C25" w:rsidRPr="00C10732" w:rsidRDefault="00113C25" w:rsidP="00113C25">
      <w:pPr>
        <w:rPr>
          <w:rFonts w:ascii="Times New Roman" w:hAnsi="Times New Roman" w:cs="Times New Roman"/>
          <w:szCs w:val="28"/>
        </w:rPr>
      </w:pPr>
    </w:p>
    <w:p w:rsidR="00113C25" w:rsidRPr="00C10732" w:rsidRDefault="00113C25" w:rsidP="00113C25">
      <w:pPr>
        <w:rPr>
          <w:rFonts w:ascii="Times New Roman" w:hAnsi="Times New Roman" w:cs="Times New Roman"/>
          <w:szCs w:val="28"/>
        </w:rPr>
      </w:pPr>
    </w:p>
    <w:p w:rsidR="00113C25" w:rsidRDefault="00113C25" w:rsidP="00113C25">
      <w:pPr>
        <w:rPr>
          <w:rFonts w:ascii="Times New Roman" w:hAnsi="Times New Roman" w:cs="Times New Roman"/>
          <w:sz w:val="24"/>
          <w:szCs w:val="24"/>
        </w:rPr>
      </w:pPr>
    </w:p>
    <w:p w:rsidR="00113C25" w:rsidRDefault="00113C25" w:rsidP="00113C25">
      <w:pPr>
        <w:rPr>
          <w:rFonts w:ascii="Times New Roman" w:hAnsi="Times New Roman" w:cs="Times New Roman"/>
          <w:sz w:val="24"/>
          <w:szCs w:val="24"/>
        </w:rPr>
      </w:pPr>
    </w:p>
    <w:tbl>
      <w:tblPr>
        <w:tblW w:w="1102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113C25" w:rsidRPr="00113C25" w:rsidTr="00113C25">
        <w:tc>
          <w:tcPr>
            <w:tcW w:w="0" w:type="auto"/>
            <w:shd w:val="clear" w:color="auto" w:fill="84D0F0"/>
            <w:vAlign w:val="center"/>
            <w:hideMark/>
          </w:tcPr>
          <w:p w:rsidR="00113C25" w:rsidRPr="00113C25" w:rsidRDefault="00113C25" w:rsidP="00113C25">
            <w:pPr>
              <w:ind w:firstLine="709"/>
              <w:jc w:val="center"/>
              <w:rPr>
                <w:rFonts w:ascii="Tahoma" w:eastAsia="Times New Roman" w:hAnsi="Tahoma" w:cs="Tahoma"/>
                <w:color w:val="000000"/>
                <w:sz w:val="20"/>
                <w:szCs w:val="20"/>
                <w:lang w:eastAsia="ru-RU"/>
              </w:rPr>
            </w:pPr>
            <w:r w:rsidRPr="00113C25">
              <w:rPr>
                <w:rFonts w:ascii="Tahoma" w:eastAsia="Times New Roman" w:hAnsi="Tahoma" w:cs="Tahoma"/>
                <w:b/>
                <w:bCs/>
                <w:color w:val="000000"/>
                <w:sz w:val="20"/>
                <w:szCs w:val="20"/>
                <w:lang w:eastAsia="ru-RU"/>
              </w:rPr>
              <w:t>СОВЕТУЕМ ПРОЧИТАТЬ</w:t>
            </w:r>
          </w:p>
        </w:tc>
      </w:tr>
    </w:tbl>
    <w:p w:rsidR="00113C25" w:rsidRPr="00113C25" w:rsidRDefault="00113C25" w:rsidP="00113C25">
      <w:pPr>
        <w:shd w:val="clear" w:color="auto" w:fill="FFFFFF"/>
        <w:ind w:firstLine="709"/>
        <w:jc w:val="both"/>
        <w:rPr>
          <w:rFonts w:ascii="Tahoma" w:eastAsia="Times New Roman" w:hAnsi="Tahoma" w:cs="Tahoma"/>
          <w:color w:val="000000"/>
          <w:sz w:val="17"/>
          <w:szCs w:val="17"/>
          <w:lang w:eastAsia="ru-RU"/>
        </w:rPr>
      </w:pPr>
      <w:r w:rsidRPr="00113C25">
        <w:rPr>
          <w:rFonts w:ascii="Tahoma" w:eastAsia="Times New Roman" w:hAnsi="Tahoma" w:cs="Tahoma"/>
          <w:color w:val="000000"/>
          <w:sz w:val="17"/>
          <w:szCs w:val="17"/>
          <w:lang w:eastAsia="ru-RU"/>
        </w:rPr>
        <w:t>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Советуем почитать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1. </w:t>
      </w:r>
      <w:proofErr w:type="spellStart"/>
      <w:r w:rsidRPr="00113C25">
        <w:rPr>
          <w:rFonts w:ascii="Times New Roman" w:hAnsi="Times New Roman" w:cs="Times New Roman"/>
          <w:sz w:val="24"/>
          <w:szCs w:val="24"/>
        </w:rPr>
        <w:t>Бабанский</w:t>
      </w:r>
      <w:proofErr w:type="spellEnd"/>
      <w:r w:rsidRPr="00113C25">
        <w:rPr>
          <w:rFonts w:ascii="Times New Roman" w:hAnsi="Times New Roman" w:cs="Times New Roman"/>
          <w:sz w:val="24"/>
          <w:szCs w:val="24"/>
        </w:rPr>
        <w:t xml:space="preserve">, Ю. К. Внедрение результатов педагогических исследований в практику / Ю. К. </w:t>
      </w:r>
      <w:proofErr w:type="spellStart"/>
      <w:r w:rsidRPr="00113C25">
        <w:rPr>
          <w:rFonts w:ascii="Times New Roman" w:hAnsi="Times New Roman" w:cs="Times New Roman"/>
          <w:sz w:val="24"/>
          <w:szCs w:val="24"/>
        </w:rPr>
        <w:t>Бабанский</w:t>
      </w:r>
      <w:proofErr w:type="spellEnd"/>
      <w:r w:rsidRPr="00113C25">
        <w:rPr>
          <w:rFonts w:ascii="Times New Roman" w:hAnsi="Times New Roman" w:cs="Times New Roman"/>
          <w:sz w:val="24"/>
          <w:szCs w:val="24"/>
        </w:rPr>
        <w:t xml:space="preserve"> // Введение в научное исследование по педагогике / Под ред. В. И. Журавлева. – М., 1988.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2. </w:t>
      </w:r>
      <w:proofErr w:type="spellStart"/>
      <w:r w:rsidRPr="00113C25">
        <w:rPr>
          <w:rFonts w:ascii="Times New Roman" w:hAnsi="Times New Roman" w:cs="Times New Roman"/>
          <w:sz w:val="24"/>
          <w:szCs w:val="24"/>
        </w:rPr>
        <w:t>Бабанский</w:t>
      </w:r>
      <w:proofErr w:type="spellEnd"/>
      <w:r w:rsidRPr="00113C25">
        <w:rPr>
          <w:rFonts w:ascii="Times New Roman" w:hAnsi="Times New Roman" w:cs="Times New Roman"/>
          <w:sz w:val="24"/>
          <w:szCs w:val="24"/>
        </w:rPr>
        <w:t xml:space="preserve">, Ю. К. Педагогический эксперимент / Ю. К. </w:t>
      </w:r>
      <w:proofErr w:type="spellStart"/>
      <w:r w:rsidRPr="00113C25">
        <w:rPr>
          <w:rFonts w:ascii="Times New Roman" w:hAnsi="Times New Roman" w:cs="Times New Roman"/>
          <w:sz w:val="24"/>
          <w:szCs w:val="24"/>
        </w:rPr>
        <w:t>Бабанский</w:t>
      </w:r>
      <w:proofErr w:type="spellEnd"/>
      <w:r w:rsidRPr="00113C25">
        <w:rPr>
          <w:rFonts w:ascii="Times New Roman" w:hAnsi="Times New Roman" w:cs="Times New Roman"/>
          <w:sz w:val="24"/>
          <w:szCs w:val="24"/>
        </w:rPr>
        <w:t xml:space="preserve"> // Введение в научное исследование по педагогике. / Под ред. В. И. Журавлева. – М., 1988.</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3. </w:t>
      </w:r>
      <w:proofErr w:type="spellStart"/>
      <w:r w:rsidRPr="00113C25">
        <w:rPr>
          <w:rFonts w:ascii="Times New Roman" w:hAnsi="Times New Roman" w:cs="Times New Roman"/>
          <w:sz w:val="24"/>
          <w:szCs w:val="24"/>
        </w:rPr>
        <w:t>Бабанский</w:t>
      </w:r>
      <w:proofErr w:type="spellEnd"/>
      <w:r w:rsidRPr="00113C25">
        <w:rPr>
          <w:rFonts w:ascii="Times New Roman" w:hAnsi="Times New Roman" w:cs="Times New Roman"/>
          <w:sz w:val="24"/>
          <w:szCs w:val="24"/>
        </w:rPr>
        <w:t xml:space="preserve">, Ю. К. Проблемы повышения эффективности педагогических исследований / Ю. К. </w:t>
      </w:r>
      <w:proofErr w:type="spellStart"/>
      <w:r w:rsidRPr="00113C25">
        <w:rPr>
          <w:rFonts w:ascii="Times New Roman" w:hAnsi="Times New Roman" w:cs="Times New Roman"/>
          <w:sz w:val="24"/>
          <w:szCs w:val="24"/>
        </w:rPr>
        <w:t>Бабанский</w:t>
      </w:r>
      <w:proofErr w:type="spellEnd"/>
      <w:r w:rsidRPr="00113C25">
        <w:rPr>
          <w:rFonts w:ascii="Times New Roman" w:hAnsi="Times New Roman" w:cs="Times New Roman"/>
          <w:sz w:val="24"/>
          <w:szCs w:val="24"/>
        </w:rPr>
        <w:t xml:space="preserve">. – М., 1982.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4. </w:t>
      </w:r>
      <w:proofErr w:type="spellStart"/>
      <w:r w:rsidRPr="00113C25">
        <w:rPr>
          <w:rFonts w:ascii="Times New Roman" w:hAnsi="Times New Roman" w:cs="Times New Roman"/>
          <w:sz w:val="24"/>
          <w:szCs w:val="24"/>
        </w:rPr>
        <w:t>Бешелев</w:t>
      </w:r>
      <w:proofErr w:type="spellEnd"/>
      <w:r w:rsidRPr="00113C25">
        <w:rPr>
          <w:rFonts w:ascii="Times New Roman" w:hAnsi="Times New Roman" w:cs="Times New Roman"/>
          <w:sz w:val="24"/>
          <w:szCs w:val="24"/>
        </w:rPr>
        <w:t xml:space="preserve">, С. Д. Математико-статистические методы экспертных оценок / С. Д. </w:t>
      </w:r>
      <w:proofErr w:type="spellStart"/>
      <w:r w:rsidRPr="00113C25">
        <w:rPr>
          <w:rFonts w:ascii="Times New Roman" w:hAnsi="Times New Roman" w:cs="Times New Roman"/>
          <w:sz w:val="24"/>
          <w:szCs w:val="24"/>
        </w:rPr>
        <w:t>Бешелев</w:t>
      </w:r>
      <w:proofErr w:type="spellEnd"/>
      <w:r w:rsidRPr="00113C25">
        <w:rPr>
          <w:rFonts w:ascii="Times New Roman" w:hAnsi="Times New Roman" w:cs="Times New Roman"/>
          <w:sz w:val="24"/>
          <w:szCs w:val="24"/>
        </w:rPr>
        <w:t>, Ф. Г. Гурвич. – М.</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Статистика, 1980. – 263 с.</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5. </w:t>
      </w:r>
      <w:proofErr w:type="spellStart"/>
      <w:r w:rsidRPr="00113C25">
        <w:rPr>
          <w:rFonts w:ascii="Times New Roman" w:hAnsi="Times New Roman" w:cs="Times New Roman"/>
          <w:sz w:val="24"/>
          <w:szCs w:val="24"/>
        </w:rPr>
        <w:t>Бургин</w:t>
      </w:r>
      <w:proofErr w:type="spellEnd"/>
      <w:r w:rsidRPr="00113C25">
        <w:rPr>
          <w:rFonts w:ascii="Times New Roman" w:hAnsi="Times New Roman" w:cs="Times New Roman"/>
          <w:sz w:val="24"/>
          <w:szCs w:val="24"/>
        </w:rPr>
        <w:t xml:space="preserve">, М. Инновация и новизна в педагогике / </w:t>
      </w:r>
      <w:proofErr w:type="spellStart"/>
      <w:r w:rsidRPr="00113C25">
        <w:rPr>
          <w:rFonts w:ascii="Times New Roman" w:hAnsi="Times New Roman" w:cs="Times New Roman"/>
          <w:sz w:val="24"/>
          <w:szCs w:val="24"/>
        </w:rPr>
        <w:t>М.Бургин</w:t>
      </w:r>
      <w:proofErr w:type="spellEnd"/>
      <w:r w:rsidRPr="00113C25">
        <w:rPr>
          <w:rFonts w:ascii="Times New Roman" w:hAnsi="Times New Roman" w:cs="Times New Roman"/>
          <w:sz w:val="24"/>
          <w:szCs w:val="24"/>
        </w:rPr>
        <w:t xml:space="preserve"> // Педагогика. – 1989. – №2 – С. 36–40.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6. Валеев, Г. Х. Гипотеза педагогического исследования / Г. Х. Валеев // Педагогика, 1999. – №5. – С. 22–26.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7. Валеев, Г. Х. Постановка проблемы педагогического исследования / Г. Х. Валеев // Педагогика – 2001. – №4 – С. 19–21.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8. Васильева, З. И. Опытно-экспериментальная работа в развивающейся школе: подходы, проблемы, поиск / З. И. Васильева. – СПб</w:t>
      </w:r>
      <w:proofErr w:type="gramStart"/>
      <w:r w:rsidRPr="00113C25">
        <w:rPr>
          <w:rFonts w:ascii="Times New Roman" w:hAnsi="Times New Roman" w:cs="Times New Roman"/>
          <w:sz w:val="24"/>
          <w:szCs w:val="24"/>
        </w:rPr>
        <w:t xml:space="preserve">. : </w:t>
      </w:r>
      <w:proofErr w:type="gramEnd"/>
      <w:r w:rsidRPr="00113C25">
        <w:rPr>
          <w:rFonts w:ascii="Times New Roman" w:hAnsi="Times New Roman" w:cs="Times New Roman"/>
          <w:sz w:val="24"/>
          <w:szCs w:val="24"/>
        </w:rPr>
        <w:t xml:space="preserve">Комитет по образованию мэрии СПб., 1993. – 153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9. Введение в научное исследование по педагогике</w:t>
      </w:r>
      <w:proofErr w:type="gramStart"/>
      <w:r w:rsidRPr="00113C25">
        <w:rPr>
          <w:rFonts w:ascii="Times New Roman" w:hAnsi="Times New Roman" w:cs="Times New Roman"/>
          <w:sz w:val="24"/>
          <w:szCs w:val="24"/>
        </w:rPr>
        <w:t xml:space="preserve"> / П</w:t>
      </w:r>
      <w:proofErr w:type="gramEnd"/>
      <w:r w:rsidRPr="00113C25">
        <w:rPr>
          <w:rFonts w:ascii="Times New Roman" w:hAnsi="Times New Roman" w:cs="Times New Roman"/>
          <w:sz w:val="24"/>
          <w:szCs w:val="24"/>
        </w:rPr>
        <w:t>од ред. В. И. Журавлева. – М., 1988. 10. Внедрение достижений педагогики в практику школы</w:t>
      </w:r>
      <w:proofErr w:type="gramStart"/>
      <w:r w:rsidRPr="00113C25">
        <w:rPr>
          <w:rFonts w:ascii="Times New Roman" w:hAnsi="Times New Roman" w:cs="Times New Roman"/>
          <w:sz w:val="24"/>
          <w:szCs w:val="24"/>
        </w:rPr>
        <w:t xml:space="preserve"> / П</w:t>
      </w:r>
      <w:proofErr w:type="gramEnd"/>
      <w:r w:rsidRPr="00113C25">
        <w:rPr>
          <w:rFonts w:ascii="Times New Roman" w:hAnsi="Times New Roman" w:cs="Times New Roman"/>
          <w:sz w:val="24"/>
          <w:szCs w:val="24"/>
        </w:rPr>
        <w:t xml:space="preserve">од ред. Б. Е. </w:t>
      </w:r>
      <w:proofErr w:type="spellStart"/>
      <w:r w:rsidRPr="00113C25">
        <w:rPr>
          <w:rFonts w:ascii="Times New Roman" w:hAnsi="Times New Roman" w:cs="Times New Roman"/>
          <w:sz w:val="24"/>
          <w:szCs w:val="24"/>
        </w:rPr>
        <w:t>Гмурмана</w:t>
      </w:r>
      <w:proofErr w:type="spellEnd"/>
      <w:r w:rsidRPr="00113C25">
        <w:rPr>
          <w:rFonts w:ascii="Times New Roman" w:hAnsi="Times New Roman" w:cs="Times New Roman"/>
          <w:sz w:val="24"/>
          <w:szCs w:val="24"/>
        </w:rPr>
        <w:t xml:space="preserve">. – М., 1981. – 145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11. Воронин, A. M. Управление развитием инновационной образовательной среды школы / А. М. Воронин. – Брянск, 1995. – 212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12. Глинский, А. А. Инновационная площадка как ресурс развития педагогического коллектива / А. А. Глинский, В. В. Позняков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xml:space="preserve">. – 2009. – №12. – С. 17–23.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13. Гребенюк, О. С. Введение в деятельность педагог</w:t>
      </w:r>
      <w:proofErr w:type="gramStart"/>
      <w:r w:rsidRPr="00113C25">
        <w:rPr>
          <w:rFonts w:ascii="Times New Roman" w:hAnsi="Times New Roman" w:cs="Times New Roman"/>
          <w:sz w:val="24"/>
          <w:szCs w:val="24"/>
        </w:rPr>
        <w:t>а-</w:t>
      </w:r>
      <w:proofErr w:type="gramEnd"/>
      <w:r w:rsidRPr="00113C25">
        <w:rPr>
          <w:rFonts w:ascii="Times New Roman" w:hAnsi="Times New Roman" w:cs="Times New Roman"/>
          <w:sz w:val="24"/>
          <w:szCs w:val="24"/>
        </w:rPr>
        <w:t xml:space="preserve"> исследователя. Научно-методическое пособие / О. С. Гребенюк, Т. Б. Гребешок. – Калининград, 1998. – 55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14. Дзюбенко, С. В. Модель развития исследовательской компетентности учителей-</w:t>
      </w:r>
      <w:proofErr w:type="spellStart"/>
      <w:r w:rsidRPr="00113C25">
        <w:rPr>
          <w:rFonts w:ascii="Times New Roman" w:hAnsi="Times New Roman" w:cs="Times New Roman"/>
          <w:sz w:val="24"/>
          <w:szCs w:val="24"/>
        </w:rPr>
        <w:t>инноваторов</w:t>
      </w:r>
      <w:proofErr w:type="spellEnd"/>
      <w:r w:rsidRPr="00113C25">
        <w:rPr>
          <w:rFonts w:ascii="Times New Roman" w:hAnsi="Times New Roman" w:cs="Times New Roman"/>
          <w:sz w:val="24"/>
          <w:szCs w:val="24"/>
        </w:rPr>
        <w:t xml:space="preserve"> в общеобразовательном учреждении</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оценка эффективности её реализации / С. В. Дзюбенко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xml:space="preserve">. – 2009. – №4. – С. 9–16.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15. Диагностика реальных учебных возможностей школьников в опытно-экспериментальной работе // Теория и практика педагогического эксперимента</w:t>
      </w:r>
      <w:proofErr w:type="gramStart"/>
      <w:r w:rsidRPr="00113C25">
        <w:rPr>
          <w:rFonts w:ascii="Times New Roman" w:hAnsi="Times New Roman" w:cs="Times New Roman"/>
          <w:sz w:val="24"/>
          <w:szCs w:val="24"/>
        </w:rPr>
        <w:t xml:space="preserve"> // П</w:t>
      </w:r>
      <w:proofErr w:type="gramEnd"/>
      <w:r w:rsidRPr="00113C25">
        <w:rPr>
          <w:rFonts w:ascii="Times New Roman" w:hAnsi="Times New Roman" w:cs="Times New Roman"/>
          <w:sz w:val="24"/>
          <w:szCs w:val="24"/>
        </w:rPr>
        <w:t xml:space="preserve">од ред. А. И. Пискунова и др. – М., 1979.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16. </w:t>
      </w:r>
      <w:proofErr w:type="spellStart"/>
      <w:r w:rsidRPr="00113C25">
        <w:rPr>
          <w:rFonts w:ascii="Times New Roman" w:hAnsi="Times New Roman" w:cs="Times New Roman"/>
          <w:sz w:val="24"/>
          <w:szCs w:val="24"/>
        </w:rPr>
        <w:t>Добриневская</w:t>
      </w:r>
      <w:proofErr w:type="spellEnd"/>
      <w:r w:rsidRPr="00113C25">
        <w:rPr>
          <w:rFonts w:ascii="Times New Roman" w:hAnsi="Times New Roman" w:cs="Times New Roman"/>
          <w:sz w:val="24"/>
          <w:szCs w:val="24"/>
        </w:rPr>
        <w:t xml:space="preserve">, А. И. Как найти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17. </w:t>
      </w:r>
      <w:proofErr w:type="spellStart"/>
      <w:r w:rsidRPr="00113C25">
        <w:rPr>
          <w:rFonts w:ascii="Times New Roman" w:hAnsi="Times New Roman" w:cs="Times New Roman"/>
          <w:sz w:val="24"/>
          <w:szCs w:val="24"/>
        </w:rPr>
        <w:t>Добриневская</w:t>
      </w:r>
      <w:proofErr w:type="spellEnd"/>
      <w:r w:rsidRPr="00113C25">
        <w:rPr>
          <w:rFonts w:ascii="Times New Roman" w:hAnsi="Times New Roman" w:cs="Times New Roman"/>
          <w:sz w:val="24"/>
          <w:szCs w:val="24"/>
        </w:rPr>
        <w:t xml:space="preserve">, А. И. Несколько слов об отчетах учреждений образования о ходе и результатах инновационной деятельности / А. И. </w:t>
      </w:r>
      <w:proofErr w:type="spellStart"/>
      <w:r w:rsidRPr="00113C25">
        <w:rPr>
          <w:rFonts w:ascii="Times New Roman" w:hAnsi="Times New Roman" w:cs="Times New Roman"/>
          <w:sz w:val="24"/>
          <w:szCs w:val="24"/>
        </w:rPr>
        <w:t>Добриневская</w:t>
      </w:r>
      <w:proofErr w:type="spellEnd"/>
      <w:r w:rsidRPr="00113C25">
        <w:rPr>
          <w:rFonts w:ascii="Times New Roman" w:hAnsi="Times New Roman" w:cs="Times New Roman"/>
          <w:sz w:val="24"/>
          <w:szCs w:val="24"/>
        </w:rPr>
        <w:t xml:space="preserve">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xml:space="preserve">. – 2008. – №9. – С. 25–29.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18. </w:t>
      </w:r>
      <w:proofErr w:type="spellStart"/>
      <w:r w:rsidRPr="00113C25">
        <w:rPr>
          <w:rFonts w:ascii="Times New Roman" w:hAnsi="Times New Roman" w:cs="Times New Roman"/>
          <w:sz w:val="24"/>
          <w:szCs w:val="24"/>
        </w:rPr>
        <w:t>Добриневская</w:t>
      </w:r>
      <w:proofErr w:type="spellEnd"/>
      <w:r w:rsidRPr="00113C25">
        <w:rPr>
          <w:rFonts w:ascii="Times New Roman" w:hAnsi="Times New Roman" w:cs="Times New Roman"/>
          <w:sz w:val="24"/>
          <w:szCs w:val="24"/>
        </w:rPr>
        <w:t xml:space="preserve">, А. И. Примерная структура педагогического дневника участника инновационной деятельности / А. И. </w:t>
      </w:r>
      <w:proofErr w:type="spellStart"/>
      <w:r w:rsidRPr="00113C25">
        <w:rPr>
          <w:rFonts w:ascii="Times New Roman" w:hAnsi="Times New Roman" w:cs="Times New Roman"/>
          <w:sz w:val="24"/>
          <w:szCs w:val="24"/>
        </w:rPr>
        <w:t>Добриневская</w:t>
      </w:r>
      <w:proofErr w:type="spellEnd"/>
      <w:r w:rsidRPr="00113C25">
        <w:rPr>
          <w:rFonts w:ascii="Times New Roman" w:hAnsi="Times New Roman" w:cs="Times New Roman"/>
          <w:sz w:val="24"/>
          <w:szCs w:val="24"/>
        </w:rPr>
        <w:t xml:space="preserve">, Н. А. Крылова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 2007. – №2.</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19. </w:t>
      </w:r>
      <w:proofErr w:type="spellStart"/>
      <w:r w:rsidRPr="00113C25">
        <w:rPr>
          <w:rFonts w:ascii="Times New Roman" w:hAnsi="Times New Roman" w:cs="Times New Roman"/>
          <w:sz w:val="24"/>
          <w:szCs w:val="24"/>
        </w:rPr>
        <w:t>Загвязинский</w:t>
      </w:r>
      <w:proofErr w:type="spellEnd"/>
      <w:r w:rsidRPr="00113C25">
        <w:rPr>
          <w:rFonts w:ascii="Times New Roman" w:hAnsi="Times New Roman" w:cs="Times New Roman"/>
          <w:sz w:val="24"/>
          <w:szCs w:val="24"/>
        </w:rPr>
        <w:t xml:space="preserve">, В. И. Методология и методы дидактического исследования / В. И. </w:t>
      </w:r>
      <w:proofErr w:type="spellStart"/>
      <w:r w:rsidRPr="00113C25">
        <w:rPr>
          <w:rFonts w:ascii="Times New Roman" w:hAnsi="Times New Roman" w:cs="Times New Roman"/>
          <w:sz w:val="24"/>
          <w:szCs w:val="24"/>
        </w:rPr>
        <w:t>Загвязинский</w:t>
      </w:r>
      <w:proofErr w:type="spellEnd"/>
      <w:r w:rsidRPr="00113C25">
        <w:rPr>
          <w:rFonts w:ascii="Times New Roman" w:hAnsi="Times New Roman" w:cs="Times New Roman"/>
          <w:sz w:val="24"/>
          <w:szCs w:val="24"/>
        </w:rPr>
        <w:t>. – М., 1982. – С. 70–81.</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20. </w:t>
      </w:r>
      <w:proofErr w:type="spellStart"/>
      <w:r w:rsidRPr="00113C25">
        <w:rPr>
          <w:rFonts w:ascii="Times New Roman" w:hAnsi="Times New Roman" w:cs="Times New Roman"/>
          <w:sz w:val="24"/>
          <w:szCs w:val="24"/>
        </w:rPr>
        <w:t>Загвязинский</w:t>
      </w:r>
      <w:proofErr w:type="spellEnd"/>
      <w:r w:rsidRPr="00113C25">
        <w:rPr>
          <w:rFonts w:ascii="Times New Roman" w:hAnsi="Times New Roman" w:cs="Times New Roman"/>
          <w:sz w:val="24"/>
          <w:szCs w:val="24"/>
        </w:rPr>
        <w:t xml:space="preserve">, В. И. Учитель как исследователь / В. И. </w:t>
      </w:r>
      <w:proofErr w:type="spellStart"/>
      <w:r w:rsidRPr="00113C25">
        <w:rPr>
          <w:rFonts w:ascii="Times New Roman" w:hAnsi="Times New Roman" w:cs="Times New Roman"/>
          <w:sz w:val="24"/>
          <w:szCs w:val="24"/>
        </w:rPr>
        <w:t>Загвязинский</w:t>
      </w:r>
      <w:proofErr w:type="spellEnd"/>
      <w:r w:rsidRPr="00113C25">
        <w:rPr>
          <w:rFonts w:ascii="Times New Roman" w:hAnsi="Times New Roman" w:cs="Times New Roman"/>
          <w:sz w:val="24"/>
          <w:szCs w:val="24"/>
        </w:rPr>
        <w:t xml:space="preserve">. – М., 1980.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21. </w:t>
      </w:r>
      <w:proofErr w:type="spellStart"/>
      <w:r w:rsidRPr="00113C25">
        <w:rPr>
          <w:rFonts w:ascii="Times New Roman" w:hAnsi="Times New Roman" w:cs="Times New Roman"/>
          <w:sz w:val="24"/>
          <w:szCs w:val="24"/>
        </w:rPr>
        <w:t>Загвязинский</w:t>
      </w:r>
      <w:proofErr w:type="spellEnd"/>
      <w:r w:rsidRPr="00113C25">
        <w:rPr>
          <w:rFonts w:ascii="Times New Roman" w:hAnsi="Times New Roman" w:cs="Times New Roman"/>
          <w:sz w:val="24"/>
          <w:szCs w:val="24"/>
        </w:rPr>
        <w:t xml:space="preserve">, В. И. Организация опытно-экспериментальной работы в школе. Пособие для руководителей школ, учителей и воспитателей / В. И. </w:t>
      </w:r>
      <w:proofErr w:type="spellStart"/>
      <w:r w:rsidRPr="00113C25">
        <w:rPr>
          <w:rFonts w:ascii="Times New Roman" w:hAnsi="Times New Roman" w:cs="Times New Roman"/>
          <w:sz w:val="24"/>
          <w:szCs w:val="24"/>
        </w:rPr>
        <w:t>Загвязинский</w:t>
      </w:r>
      <w:proofErr w:type="spellEnd"/>
      <w:r w:rsidRPr="00113C25">
        <w:rPr>
          <w:rFonts w:ascii="Times New Roman" w:hAnsi="Times New Roman" w:cs="Times New Roman"/>
          <w:sz w:val="24"/>
          <w:szCs w:val="24"/>
        </w:rPr>
        <w:t>. – Тюмень, 1993. – 93 с.</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22. </w:t>
      </w:r>
      <w:proofErr w:type="spellStart"/>
      <w:r w:rsidRPr="00113C25">
        <w:rPr>
          <w:rFonts w:ascii="Times New Roman" w:hAnsi="Times New Roman" w:cs="Times New Roman"/>
          <w:sz w:val="24"/>
          <w:szCs w:val="24"/>
        </w:rPr>
        <w:t>Загвязинский</w:t>
      </w:r>
      <w:proofErr w:type="spellEnd"/>
      <w:r w:rsidRPr="00113C25">
        <w:rPr>
          <w:rFonts w:ascii="Times New Roman" w:hAnsi="Times New Roman" w:cs="Times New Roman"/>
          <w:sz w:val="24"/>
          <w:szCs w:val="24"/>
        </w:rPr>
        <w:t xml:space="preserve">, В. И. Идея, замысел и гипотеза педагогического исследования / В. И. </w:t>
      </w:r>
      <w:proofErr w:type="spellStart"/>
      <w:r w:rsidRPr="00113C25">
        <w:rPr>
          <w:rFonts w:ascii="Times New Roman" w:hAnsi="Times New Roman" w:cs="Times New Roman"/>
          <w:sz w:val="24"/>
          <w:szCs w:val="24"/>
        </w:rPr>
        <w:t>Загвязинский</w:t>
      </w:r>
      <w:proofErr w:type="spellEnd"/>
      <w:r w:rsidRPr="00113C25">
        <w:rPr>
          <w:rFonts w:ascii="Times New Roman" w:hAnsi="Times New Roman" w:cs="Times New Roman"/>
          <w:sz w:val="24"/>
          <w:szCs w:val="24"/>
        </w:rPr>
        <w:t xml:space="preserve">, А. Ф. Закирова // Педагогика – 1997. – №2. – С. 9–14.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23. </w:t>
      </w:r>
      <w:proofErr w:type="spellStart"/>
      <w:r w:rsidRPr="00113C25">
        <w:rPr>
          <w:rFonts w:ascii="Times New Roman" w:hAnsi="Times New Roman" w:cs="Times New Roman"/>
          <w:sz w:val="24"/>
          <w:szCs w:val="24"/>
        </w:rPr>
        <w:t>Загвязинский</w:t>
      </w:r>
      <w:proofErr w:type="spellEnd"/>
      <w:r w:rsidRPr="00113C25">
        <w:rPr>
          <w:rFonts w:ascii="Times New Roman" w:hAnsi="Times New Roman" w:cs="Times New Roman"/>
          <w:sz w:val="24"/>
          <w:szCs w:val="24"/>
        </w:rPr>
        <w:t xml:space="preserve">, В. И. Как учителю подготовить и провести эксперимент. Методическое пособие / В. И. </w:t>
      </w:r>
      <w:proofErr w:type="spellStart"/>
      <w:r w:rsidRPr="00113C25">
        <w:rPr>
          <w:rFonts w:ascii="Times New Roman" w:hAnsi="Times New Roman" w:cs="Times New Roman"/>
          <w:sz w:val="24"/>
          <w:szCs w:val="24"/>
        </w:rPr>
        <w:t>Загвязинский</w:t>
      </w:r>
      <w:proofErr w:type="spellEnd"/>
      <w:r w:rsidRPr="00113C25">
        <w:rPr>
          <w:rFonts w:ascii="Times New Roman" w:hAnsi="Times New Roman" w:cs="Times New Roman"/>
          <w:sz w:val="24"/>
          <w:szCs w:val="24"/>
        </w:rPr>
        <w:t>, М. М. Поташник. – М.</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Педагогическое общество России, 2004. – 144 с.</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24. </w:t>
      </w:r>
      <w:proofErr w:type="spellStart"/>
      <w:r w:rsidRPr="00113C25">
        <w:rPr>
          <w:rFonts w:ascii="Times New Roman" w:hAnsi="Times New Roman" w:cs="Times New Roman"/>
          <w:sz w:val="24"/>
          <w:szCs w:val="24"/>
        </w:rPr>
        <w:t>Запрудский</w:t>
      </w:r>
      <w:proofErr w:type="spellEnd"/>
      <w:r w:rsidRPr="00113C25">
        <w:rPr>
          <w:rFonts w:ascii="Times New Roman" w:hAnsi="Times New Roman" w:cs="Times New Roman"/>
          <w:sz w:val="24"/>
          <w:szCs w:val="24"/>
        </w:rPr>
        <w:t xml:space="preserve">, Н. И. Методическая поддержка инновационной деятельности в школе / Н. И. </w:t>
      </w:r>
      <w:proofErr w:type="spellStart"/>
      <w:r w:rsidRPr="00113C25">
        <w:rPr>
          <w:rFonts w:ascii="Times New Roman" w:hAnsi="Times New Roman" w:cs="Times New Roman"/>
          <w:sz w:val="24"/>
          <w:szCs w:val="24"/>
        </w:rPr>
        <w:t>Запрудский</w:t>
      </w:r>
      <w:proofErr w:type="spellEnd"/>
      <w:r w:rsidRPr="00113C25">
        <w:rPr>
          <w:rFonts w:ascii="Times New Roman" w:hAnsi="Times New Roman" w:cs="Times New Roman"/>
          <w:sz w:val="24"/>
          <w:szCs w:val="24"/>
        </w:rPr>
        <w:t xml:space="preserve">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xml:space="preserve">. – 2006. – №10. – С. 39–43.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lastRenderedPageBreak/>
        <w:t xml:space="preserve">25. </w:t>
      </w:r>
      <w:proofErr w:type="spellStart"/>
      <w:r w:rsidRPr="00113C25">
        <w:rPr>
          <w:rFonts w:ascii="Times New Roman" w:hAnsi="Times New Roman" w:cs="Times New Roman"/>
          <w:sz w:val="24"/>
          <w:szCs w:val="24"/>
        </w:rPr>
        <w:t>Ингекамп</w:t>
      </w:r>
      <w:proofErr w:type="spellEnd"/>
      <w:r w:rsidRPr="00113C25">
        <w:rPr>
          <w:rFonts w:ascii="Times New Roman" w:hAnsi="Times New Roman" w:cs="Times New Roman"/>
          <w:sz w:val="24"/>
          <w:szCs w:val="24"/>
        </w:rPr>
        <w:t xml:space="preserve">, К. Педагогическая диагностика: Пер. </w:t>
      </w:r>
      <w:proofErr w:type="gramStart"/>
      <w:r w:rsidRPr="00113C25">
        <w:rPr>
          <w:rFonts w:ascii="Times New Roman" w:hAnsi="Times New Roman" w:cs="Times New Roman"/>
          <w:sz w:val="24"/>
          <w:szCs w:val="24"/>
        </w:rPr>
        <w:t>с</w:t>
      </w:r>
      <w:proofErr w:type="gramEnd"/>
      <w:r w:rsidRPr="00113C25">
        <w:rPr>
          <w:rFonts w:ascii="Times New Roman" w:hAnsi="Times New Roman" w:cs="Times New Roman"/>
          <w:sz w:val="24"/>
          <w:szCs w:val="24"/>
        </w:rPr>
        <w:t xml:space="preserve"> нем. / К. </w:t>
      </w:r>
      <w:proofErr w:type="spellStart"/>
      <w:r w:rsidRPr="00113C25">
        <w:rPr>
          <w:rFonts w:ascii="Times New Roman" w:hAnsi="Times New Roman" w:cs="Times New Roman"/>
          <w:sz w:val="24"/>
          <w:szCs w:val="24"/>
        </w:rPr>
        <w:t>Ингекамп</w:t>
      </w:r>
      <w:proofErr w:type="spellEnd"/>
      <w:r w:rsidRPr="00113C25">
        <w:rPr>
          <w:rFonts w:ascii="Times New Roman" w:hAnsi="Times New Roman" w:cs="Times New Roman"/>
          <w:sz w:val="24"/>
          <w:szCs w:val="24"/>
        </w:rPr>
        <w:t>. – М.</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Педагогика, 1991. – 240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26. Инновационное образование</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специфика, содержание, особенности управления : интервью с первым заместителем министра образования А. И. Жуком и ректором ГУО «Академия последипломного образования» О. И. </w:t>
      </w:r>
      <w:proofErr w:type="spellStart"/>
      <w:r w:rsidRPr="00113C25">
        <w:rPr>
          <w:rFonts w:ascii="Times New Roman" w:hAnsi="Times New Roman" w:cs="Times New Roman"/>
          <w:sz w:val="24"/>
          <w:szCs w:val="24"/>
        </w:rPr>
        <w:t>Тавгенем</w:t>
      </w:r>
      <w:proofErr w:type="spellEnd"/>
      <w:r w:rsidRPr="00113C25">
        <w:rPr>
          <w:rFonts w:ascii="Times New Roman" w:hAnsi="Times New Roman" w:cs="Times New Roman"/>
          <w:sz w:val="24"/>
          <w:szCs w:val="24"/>
        </w:rPr>
        <w:t xml:space="preserve"> / интервью провели П. Н. Савостенок, А. И. </w:t>
      </w:r>
      <w:proofErr w:type="spellStart"/>
      <w:r w:rsidRPr="00113C25">
        <w:rPr>
          <w:rFonts w:ascii="Times New Roman" w:hAnsi="Times New Roman" w:cs="Times New Roman"/>
          <w:sz w:val="24"/>
          <w:szCs w:val="24"/>
        </w:rPr>
        <w:t>Добриневская</w:t>
      </w:r>
      <w:proofErr w:type="spellEnd"/>
      <w:r w:rsidRPr="00113C25">
        <w:rPr>
          <w:rFonts w:ascii="Times New Roman" w:hAnsi="Times New Roman" w:cs="Times New Roman"/>
          <w:sz w:val="24"/>
          <w:szCs w:val="24"/>
        </w:rPr>
        <w:t xml:space="preserve">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 2009. – №12. – С. 3–7.</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27. </w:t>
      </w:r>
      <w:proofErr w:type="spellStart"/>
      <w:r w:rsidRPr="00113C25">
        <w:rPr>
          <w:rFonts w:ascii="Times New Roman" w:hAnsi="Times New Roman" w:cs="Times New Roman"/>
          <w:sz w:val="24"/>
          <w:szCs w:val="24"/>
        </w:rPr>
        <w:t>Качалко</w:t>
      </w:r>
      <w:proofErr w:type="spellEnd"/>
      <w:r w:rsidRPr="00113C25">
        <w:rPr>
          <w:rFonts w:ascii="Times New Roman" w:hAnsi="Times New Roman" w:cs="Times New Roman"/>
          <w:sz w:val="24"/>
          <w:szCs w:val="24"/>
        </w:rPr>
        <w:t xml:space="preserve">, В. Б. Методы психолого-педагогических исследований с применением математической статистики / В. Б. </w:t>
      </w:r>
      <w:proofErr w:type="spellStart"/>
      <w:r w:rsidRPr="00113C25">
        <w:rPr>
          <w:rFonts w:ascii="Times New Roman" w:hAnsi="Times New Roman" w:cs="Times New Roman"/>
          <w:sz w:val="24"/>
          <w:szCs w:val="24"/>
        </w:rPr>
        <w:t>Качалко</w:t>
      </w:r>
      <w:proofErr w:type="spellEnd"/>
      <w:r w:rsidRPr="00113C25">
        <w:rPr>
          <w:rFonts w:ascii="Times New Roman" w:hAnsi="Times New Roman" w:cs="Times New Roman"/>
          <w:sz w:val="24"/>
          <w:szCs w:val="24"/>
        </w:rPr>
        <w:t>. – Изд. 2-е, исправленное. – Мозырь</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МГПИ, 2005. – 102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28. Кошель, Н. Н. От инноваций в образовании к образованию в интересах устойчивого развития / Н. Н. Кошель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xml:space="preserve">. – 2009. – №1. – С. 10–16.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29. Краевский, В. В. Методология педагогики</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Пособие для педагогов-исследователей / В. В. Краевский. – Чебоксары, 2001.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30. Краевский, В. В. Методология педагогического исследования</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Пособие педагога-исследователя / В. В. Краевский. – Самара, 1994.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31. Ларина, В. П. Проектирование системы научно-методического сопровождения инновационной деятельности школ / В. П. Ларина // Педагогика. – 2005. – №9. – С. 36–43.</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32. Методы системного педагогического исследования</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Учебное пособие</w:t>
      </w:r>
      <w:proofErr w:type="gramStart"/>
      <w:r w:rsidRPr="00113C25">
        <w:rPr>
          <w:rFonts w:ascii="Times New Roman" w:hAnsi="Times New Roman" w:cs="Times New Roman"/>
          <w:sz w:val="24"/>
          <w:szCs w:val="24"/>
        </w:rPr>
        <w:t xml:space="preserve"> / П</w:t>
      </w:r>
      <w:proofErr w:type="gramEnd"/>
      <w:r w:rsidRPr="00113C25">
        <w:rPr>
          <w:rFonts w:ascii="Times New Roman" w:hAnsi="Times New Roman" w:cs="Times New Roman"/>
          <w:sz w:val="24"/>
          <w:szCs w:val="24"/>
        </w:rPr>
        <w:t xml:space="preserve">од ред. Н. В. Кузьминой. – Л., 1980.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33. </w:t>
      </w:r>
      <w:proofErr w:type="spellStart"/>
      <w:r w:rsidRPr="00113C25">
        <w:rPr>
          <w:rFonts w:ascii="Times New Roman" w:hAnsi="Times New Roman" w:cs="Times New Roman"/>
          <w:sz w:val="24"/>
          <w:szCs w:val="24"/>
        </w:rPr>
        <w:t>Наследов</w:t>
      </w:r>
      <w:proofErr w:type="spellEnd"/>
      <w:r w:rsidRPr="00113C25">
        <w:rPr>
          <w:rFonts w:ascii="Times New Roman" w:hAnsi="Times New Roman" w:cs="Times New Roman"/>
          <w:sz w:val="24"/>
          <w:szCs w:val="24"/>
        </w:rPr>
        <w:t xml:space="preserve">, А. Д. Математические методы психологического исследования. Анализ и интерпретация данных. Учебное пособие / А. Д. </w:t>
      </w:r>
      <w:proofErr w:type="spellStart"/>
      <w:r w:rsidRPr="00113C25">
        <w:rPr>
          <w:rFonts w:ascii="Times New Roman" w:hAnsi="Times New Roman" w:cs="Times New Roman"/>
          <w:sz w:val="24"/>
          <w:szCs w:val="24"/>
        </w:rPr>
        <w:t>Наследов</w:t>
      </w:r>
      <w:proofErr w:type="spellEnd"/>
      <w:r w:rsidRPr="00113C25">
        <w:rPr>
          <w:rFonts w:ascii="Times New Roman" w:hAnsi="Times New Roman" w:cs="Times New Roman"/>
          <w:sz w:val="24"/>
          <w:szCs w:val="24"/>
        </w:rPr>
        <w:t>. – СПб</w:t>
      </w:r>
      <w:proofErr w:type="gramStart"/>
      <w:r w:rsidRPr="00113C25">
        <w:rPr>
          <w:rFonts w:ascii="Times New Roman" w:hAnsi="Times New Roman" w:cs="Times New Roman"/>
          <w:sz w:val="24"/>
          <w:szCs w:val="24"/>
        </w:rPr>
        <w:t xml:space="preserve">. : </w:t>
      </w:r>
      <w:proofErr w:type="gramEnd"/>
      <w:r w:rsidRPr="00113C25">
        <w:rPr>
          <w:rFonts w:ascii="Times New Roman" w:hAnsi="Times New Roman" w:cs="Times New Roman"/>
          <w:sz w:val="24"/>
          <w:szCs w:val="24"/>
        </w:rPr>
        <w:t xml:space="preserve">Речь, 2004. – 392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34. Новиков, A. M. Научно-экспериментальная работа в общеобразовательном учреждении / А. М. Новиков. – М.</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АПО, 1996. – 130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35. </w:t>
      </w:r>
      <w:proofErr w:type="spellStart"/>
      <w:r w:rsidRPr="00113C25">
        <w:rPr>
          <w:rFonts w:ascii="Times New Roman" w:hAnsi="Times New Roman" w:cs="Times New Roman"/>
          <w:sz w:val="24"/>
          <w:szCs w:val="24"/>
        </w:rPr>
        <w:t>Оконь</w:t>
      </w:r>
      <w:proofErr w:type="spellEnd"/>
      <w:r w:rsidRPr="00113C25">
        <w:rPr>
          <w:rFonts w:ascii="Times New Roman" w:hAnsi="Times New Roman" w:cs="Times New Roman"/>
          <w:sz w:val="24"/>
          <w:szCs w:val="24"/>
        </w:rPr>
        <w:t xml:space="preserve">, В. Метод дидактического эксперимента / В. </w:t>
      </w:r>
      <w:proofErr w:type="spellStart"/>
      <w:r w:rsidRPr="00113C25">
        <w:rPr>
          <w:rFonts w:ascii="Times New Roman" w:hAnsi="Times New Roman" w:cs="Times New Roman"/>
          <w:sz w:val="24"/>
          <w:szCs w:val="24"/>
        </w:rPr>
        <w:t>Оконь</w:t>
      </w:r>
      <w:proofErr w:type="spellEnd"/>
      <w:r w:rsidRPr="00113C25">
        <w:rPr>
          <w:rFonts w:ascii="Times New Roman" w:hAnsi="Times New Roman" w:cs="Times New Roman"/>
          <w:sz w:val="24"/>
          <w:szCs w:val="24"/>
        </w:rPr>
        <w:t xml:space="preserve"> // Введение в общую дидактику. – М., 1990.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36. Позняков, В. В. Инновационная компетентность руководителя / В. В. Позняков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 2007. – №5. – С. 3–8.</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37. Полонский, В. М. Эксперимент педагогический / В. М. Полонский // </w:t>
      </w:r>
      <w:proofErr w:type="gramStart"/>
      <w:r w:rsidRPr="00113C25">
        <w:rPr>
          <w:rFonts w:ascii="Times New Roman" w:hAnsi="Times New Roman" w:cs="Times New Roman"/>
          <w:sz w:val="24"/>
          <w:szCs w:val="24"/>
        </w:rPr>
        <w:t>Полонский</w:t>
      </w:r>
      <w:proofErr w:type="gramEnd"/>
      <w:r w:rsidRPr="00113C25">
        <w:rPr>
          <w:rFonts w:ascii="Times New Roman" w:hAnsi="Times New Roman" w:cs="Times New Roman"/>
          <w:sz w:val="24"/>
          <w:szCs w:val="24"/>
        </w:rPr>
        <w:t xml:space="preserve">, В. М. Научно-педагогическая информация : Словарь-справочник. – М., 1995.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38. Поляков, С. Д. Педагогическая </w:t>
      </w:r>
      <w:proofErr w:type="spellStart"/>
      <w:r w:rsidRPr="00113C25">
        <w:rPr>
          <w:rFonts w:ascii="Times New Roman" w:hAnsi="Times New Roman" w:cs="Times New Roman"/>
          <w:sz w:val="24"/>
          <w:szCs w:val="24"/>
        </w:rPr>
        <w:t>инноватика</w:t>
      </w:r>
      <w:proofErr w:type="spellEnd"/>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от идеи до практики. / С. Д. Поляков. – М.</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Центр «Педагогический поиск», 2007. – 176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39. Саранцев, Г. И. Цель, объект и предмет педагогического исследования / Г. И. Саранцев // Педагогика. – 2002. – № 7. – С. 13–29.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40. </w:t>
      </w:r>
      <w:proofErr w:type="spellStart"/>
      <w:r w:rsidRPr="00113C25">
        <w:rPr>
          <w:rFonts w:ascii="Times New Roman" w:hAnsi="Times New Roman" w:cs="Times New Roman"/>
          <w:sz w:val="24"/>
          <w:szCs w:val="24"/>
        </w:rPr>
        <w:t>Скаткин</w:t>
      </w:r>
      <w:proofErr w:type="spellEnd"/>
      <w:r w:rsidRPr="00113C25">
        <w:rPr>
          <w:rFonts w:ascii="Times New Roman" w:hAnsi="Times New Roman" w:cs="Times New Roman"/>
          <w:sz w:val="24"/>
          <w:szCs w:val="24"/>
        </w:rPr>
        <w:t>, М. Н. Методология и методика педагогических исследований</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В помощь начинающему исследователю / М. Н. </w:t>
      </w:r>
      <w:proofErr w:type="spellStart"/>
      <w:r w:rsidRPr="00113C25">
        <w:rPr>
          <w:rFonts w:ascii="Times New Roman" w:hAnsi="Times New Roman" w:cs="Times New Roman"/>
          <w:sz w:val="24"/>
          <w:szCs w:val="24"/>
        </w:rPr>
        <w:t>Скаткин</w:t>
      </w:r>
      <w:proofErr w:type="spellEnd"/>
      <w:r w:rsidRPr="00113C25">
        <w:rPr>
          <w:rFonts w:ascii="Times New Roman" w:hAnsi="Times New Roman" w:cs="Times New Roman"/>
          <w:sz w:val="24"/>
          <w:szCs w:val="24"/>
        </w:rPr>
        <w:t xml:space="preserve">. – М., 1986.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41. </w:t>
      </w:r>
      <w:proofErr w:type="spellStart"/>
      <w:r w:rsidRPr="00113C25">
        <w:rPr>
          <w:rFonts w:ascii="Times New Roman" w:hAnsi="Times New Roman" w:cs="Times New Roman"/>
          <w:sz w:val="24"/>
          <w:szCs w:val="24"/>
        </w:rPr>
        <w:t>Сластенин</w:t>
      </w:r>
      <w:proofErr w:type="spellEnd"/>
      <w:r w:rsidRPr="00113C25">
        <w:rPr>
          <w:rFonts w:ascii="Times New Roman" w:hAnsi="Times New Roman" w:cs="Times New Roman"/>
          <w:sz w:val="24"/>
          <w:szCs w:val="24"/>
        </w:rPr>
        <w:t>, В. А. Педагогика</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инновационная деятельность / В. А. </w:t>
      </w:r>
      <w:proofErr w:type="spellStart"/>
      <w:r w:rsidRPr="00113C25">
        <w:rPr>
          <w:rFonts w:ascii="Times New Roman" w:hAnsi="Times New Roman" w:cs="Times New Roman"/>
          <w:sz w:val="24"/>
          <w:szCs w:val="24"/>
        </w:rPr>
        <w:t>Сластенин</w:t>
      </w:r>
      <w:proofErr w:type="spellEnd"/>
      <w:r w:rsidRPr="00113C25">
        <w:rPr>
          <w:rFonts w:ascii="Times New Roman" w:hAnsi="Times New Roman" w:cs="Times New Roman"/>
          <w:sz w:val="24"/>
          <w:szCs w:val="24"/>
        </w:rPr>
        <w:t xml:space="preserve">, Л. С. </w:t>
      </w:r>
      <w:proofErr w:type="spellStart"/>
      <w:r w:rsidRPr="00113C25">
        <w:rPr>
          <w:rFonts w:ascii="Times New Roman" w:hAnsi="Times New Roman" w:cs="Times New Roman"/>
          <w:sz w:val="24"/>
          <w:szCs w:val="24"/>
        </w:rPr>
        <w:t>Подымова</w:t>
      </w:r>
      <w:proofErr w:type="spellEnd"/>
      <w:r w:rsidRPr="00113C25">
        <w:rPr>
          <w:rFonts w:ascii="Times New Roman" w:hAnsi="Times New Roman" w:cs="Times New Roman"/>
          <w:sz w:val="24"/>
          <w:szCs w:val="24"/>
        </w:rPr>
        <w:t>. – М.</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ИИП «Издательство Магистр», 19997. – 224 с.</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42. Строкова, Т. Мониторинг педагогических нововведений / Т. Строкова // Педагогическая диагностика. – 2008. – №3. – С. 44–56.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43. </w:t>
      </w:r>
      <w:proofErr w:type="spellStart"/>
      <w:r w:rsidRPr="00113C25">
        <w:rPr>
          <w:rFonts w:ascii="Times New Roman" w:hAnsi="Times New Roman" w:cs="Times New Roman"/>
          <w:sz w:val="24"/>
          <w:szCs w:val="24"/>
        </w:rPr>
        <w:t>Тавгень</w:t>
      </w:r>
      <w:proofErr w:type="spellEnd"/>
      <w:r w:rsidRPr="00113C25">
        <w:rPr>
          <w:rFonts w:ascii="Times New Roman" w:hAnsi="Times New Roman" w:cs="Times New Roman"/>
          <w:sz w:val="24"/>
          <w:szCs w:val="24"/>
        </w:rPr>
        <w:t xml:space="preserve">, О. И. Инновационная политика и инновационная практика в образовании / О. И. </w:t>
      </w:r>
      <w:proofErr w:type="spellStart"/>
      <w:r w:rsidRPr="00113C25">
        <w:rPr>
          <w:rFonts w:ascii="Times New Roman" w:hAnsi="Times New Roman" w:cs="Times New Roman"/>
          <w:sz w:val="24"/>
          <w:szCs w:val="24"/>
        </w:rPr>
        <w:t>Тавгень</w:t>
      </w:r>
      <w:proofErr w:type="spellEnd"/>
      <w:r w:rsidRPr="00113C25">
        <w:rPr>
          <w:rFonts w:ascii="Times New Roman" w:hAnsi="Times New Roman" w:cs="Times New Roman"/>
          <w:sz w:val="24"/>
          <w:szCs w:val="24"/>
        </w:rPr>
        <w:t xml:space="preserve">, А. И. </w:t>
      </w:r>
      <w:proofErr w:type="spellStart"/>
      <w:r w:rsidRPr="00113C25">
        <w:rPr>
          <w:rFonts w:ascii="Times New Roman" w:hAnsi="Times New Roman" w:cs="Times New Roman"/>
          <w:sz w:val="24"/>
          <w:szCs w:val="24"/>
        </w:rPr>
        <w:t>Добриневская</w:t>
      </w:r>
      <w:proofErr w:type="spellEnd"/>
      <w:r w:rsidRPr="00113C25">
        <w:rPr>
          <w:rFonts w:ascii="Times New Roman" w:hAnsi="Times New Roman" w:cs="Times New Roman"/>
          <w:sz w:val="24"/>
          <w:szCs w:val="24"/>
        </w:rPr>
        <w:t xml:space="preserve">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xml:space="preserve">. – 2005. – №3. – С. 8–16.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44. </w:t>
      </w:r>
      <w:proofErr w:type="spellStart"/>
      <w:r w:rsidRPr="00113C25">
        <w:rPr>
          <w:rFonts w:ascii="Times New Roman" w:hAnsi="Times New Roman" w:cs="Times New Roman"/>
          <w:sz w:val="24"/>
          <w:szCs w:val="24"/>
        </w:rPr>
        <w:t>Тавгень</w:t>
      </w:r>
      <w:proofErr w:type="spellEnd"/>
      <w:r w:rsidRPr="00113C25">
        <w:rPr>
          <w:rFonts w:ascii="Times New Roman" w:hAnsi="Times New Roman" w:cs="Times New Roman"/>
          <w:sz w:val="24"/>
          <w:szCs w:val="24"/>
        </w:rPr>
        <w:t>, О. И. Экспериментальная работа</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апробация технологий / О. И. </w:t>
      </w:r>
      <w:proofErr w:type="spellStart"/>
      <w:r w:rsidRPr="00113C25">
        <w:rPr>
          <w:rFonts w:ascii="Times New Roman" w:hAnsi="Times New Roman" w:cs="Times New Roman"/>
          <w:sz w:val="24"/>
          <w:szCs w:val="24"/>
        </w:rPr>
        <w:t>Тавгень</w:t>
      </w:r>
      <w:proofErr w:type="spellEnd"/>
      <w:r w:rsidRPr="00113C25">
        <w:rPr>
          <w:rFonts w:ascii="Times New Roman" w:hAnsi="Times New Roman" w:cs="Times New Roman"/>
          <w:sz w:val="24"/>
          <w:szCs w:val="24"/>
        </w:rPr>
        <w:t xml:space="preserve">, А. И. </w:t>
      </w:r>
      <w:proofErr w:type="spellStart"/>
      <w:r w:rsidRPr="00113C25">
        <w:rPr>
          <w:rFonts w:ascii="Times New Roman" w:hAnsi="Times New Roman" w:cs="Times New Roman"/>
          <w:sz w:val="24"/>
          <w:szCs w:val="24"/>
        </w:rPr>
        <w:t>Добриневская</w:t>
      </w:r>
      <w:proofErr w:type="spellEnd"/>
      <w:r w:rsidRPr="00113C25">
        <w:rPr>
          <w:rFonts w:ascii="Times New Roman" w:hAnsi="Times New Roman" w:cs="Times New Roman"/>
          <w:sz w:val="24"/>
          <w:szCs w:val="24"/>
        </w:rPr>
        <w:t xml:space="preserve">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xml:space="preserve">. – 2004. – №6. – С. 3–9.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45. Управление инновационными процессами в школе</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Методические рекомендации</w:t>
      </w:r>
      <w:proofErr w:type="gramStart"/>
      <w:r w:rsidRPr="00113C25">
        <w:rPr>
          <w:rFonts w:ascii="Times New Roman" w:hAnsi="Times New Roman" w:cs="Times New Roman"/>
          <w:sz w:val="24"/>
          <w:szCs w:val="24"/>
        </w:rPr>
        <w:t xml:space="preserve"> / С</w:t>
      </w:r>
      <w:proofErr w:type="gramEnd"/>
      <w:r w:rsidRPr="00113C25">
        <w:rPr>
          <w:rFonts w:ascii="Times New Roman" w:hAnsi="Times New Roman" w:cs="Times New Roman"/>
          <w:sz w:val="24"/>
          <w:szCs w:val="24"/>
        </w:rPr>
        <w:t xml:space="preserve">ост. Н. Н. </w:t>
      </w:r>
      <w:proofErr w:type="spellStart"/>
      <w:r w:rsidRPr="00113C25">
        <w:rPr>
          <w:rFonts w:ascii="Times New Roman" w:hAnsi="Times New Roman" w:cs="Times New Roman"/>
          <w:sz w:val="24"/>
          <w:szCs w:val="24"/>
        </w:rPr>
        <w:t>Мордухай</w:t>
      </w:r>
      <w:proofErr w:type="spellEnd"/>
      <w:r w:rsidRPr="00113C25">
        <w:rPr>
          <w:rFonts w:ascii="Times New Roman" w:hAnsi="Times New Roman" w:cs="Times New Roman"/>
          <w:sz w:val="24"/>
          <w:szCs w:val="24"/>
        </w:rPr>
        <w:t>. – Гродно</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Учреждение образования «</w:t>
      </w:r>
      <w:proofErr w:type="gramStart"/>
      <w:r w:rsidRPr="00113C25">
        <w:rPr>
          <w:rFonts w:ascii="Times New Roman" w:hAnsi="Times New Roman" w:cs="Times New Roman"/>
          <w:sz w:val="24"/>
          <w:szCs w:val="24"/>
        </w:rPr>
        <w:t>Гродненский</w:t>
      </w:r>
      <w:proofErr w:type="gramEnd"/>
      <w:r w:rsidRPr="00113C25">
        <w:rPr>
          <w:rFonts w:ascii="Times New Roman" w:hAnsi="Times New Roman" w:cs="Times New Roman"/>
          <w:sz w:val="24"/>
          <w:szCs w:val="24"/>
        </w:rPr>
        <w:t xml:space="preserve"> ОИПК и ПРР и СО», 2002. – 36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46. Фадеев, В. А. Как проводить педагогический эксперимент / В. А. Фадеев. – Рязань</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w:t>
      </w:r>
      <w:proofErr w:type="spellStart"/>
      <w:r w:rsidRPr="00113C25">
        <w:rPr>
          <w:rFonts w:ascii="Times New Roman" w:hAnsi="Times New Roman" w:cs="Times New Roman"/>
          <w:sz w:val="24"/>
          <w:szCs w:val="24"/>
        </w:rPr>
        <w:t>Изд</w:t>
      </w:r>
      <w:proofErr w:type="spellEnd"/>
      <w:r w:rsidRPr="00113C25">
        <w:rPr>
          <w:rFonts w:ascii="Times New Roman" w:hAnsi="Times New Roman" w:cs="Times New Roman"/>
          <w:sz w:val="24"/>
          <w:szCs w:val="24"/>
        </w:rPr>
        <w:t xml:space="preserve">–во РГПУ, 1993. – 138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47. </w:t>
      </w:r>
      <w:proofErr w:type="spellStart"/>
      <w:r w:rsidRPr="00113C25">
        <w:rPr>
          <w:rFonts w:ascii="Times New Roman" w:hAnsi="Times New Roman" w:cs="Times New Roman"/>
          <w:sz w:val="24"/>
          <w:szCs w:val="24"/>
        </w:rPr>
        <w:t>Хомерики</w:t>
      </w:r>
      <w:proofErr w:type="spellEnd"/>
      <w:r w:rsidRPr="00113C25">
        <w:rPr>
          <w:rFonts w:ascii="Times New Roman" w:hAnsi="Times New Roman" w:cs="Times New Roman"/>
          <w:sz w:val="24"/>
          <w:szCs w:val="24"/>
        </w:rPr>
        <w:t>, О. Г. Развитие школы как инновационный процесс</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Методическое пособие для руководителей образовательных учреждений / О. Г. </w:t>
      </w:r>
      <w:proofErr w:type="spellStart"/>
      <w:r w:rsidRPr="00113C25">
        <w:rPr>
          <w:rFonts w:ascii="Times New Roman" w:hAnsi="Times New Roman" w:cs="Times New Roman"/>
          <w:sz w:val="24"/>
          <w:szCs w:val="24"/>
        </w:rPr>
        <w:t>Хомерики</w:t>
      </w:r>
      <w:proofErr w:type="spellEnd"/>
      <w:r w:rsidRPr="00113C25">
        <w:rPr>
          <w:rFonts w:ascii="Times New Roman" w:hAnsi="Times New Roman" w:cs="Times New Roman"/>
          <w:sz w:val="24"/>
          <w:szCs w:val="24"/>
        </w:rPr>
        <w:t>, М. М. Поташник, А. В. Лоренсов / Под ред. М. М. Поташника. – М.</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Новая школа, 1994. – 64 с.</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 48. </w:t>
      </w:r>
      <w:proofErr w:type="spellStart"/>
      <w:r w:rsidRPr="00113C25">
        <w:rPr>
          <w:rFonts w:ascii="Times New Roman" w:hAnsi="Times New Roman" w:cs="Times New Roman"/>
          <w:sz w:val="24"/>
          <w:szCs w:val="24"/>
        </w:rPr>
        <w:t>Цыркун</w:t>
      </w:r>
      <w:proofErr w:type="spellEnd"/>
      <w:r w:rsidRPr="00113C25">
        <w:rPr>
          <w:rFonts w:ascii="Times New Roman" w:hAnsi="Times New Roman" w:cs="Times New Roman"/>
          <w:sz w:val="24"/>
          <w:szCs w:val="24"/>
        </w:rPr>
        <w:t xml:space="preserve">, И. И. Инновационная культура учителя-предметника / И. И. </w:t>
      </w:r>
      <w:proofErr w:type="spellStart"/>
      <w:r w:rsidRPr="00113C25">
        <w:rPr>
          <w:rFonts w:ascii="Times New Roman" w:hAnsi="Times New Roman" w:cs="Times New Roman"/>
          <w:sz w:val="24"/>
          <w:szCs w:val="24"/>
        </w:rPr>
        <w:t>Цыркун</w:t>
      </w:r>
      <w:proofErr w:type="spellEnd"/>
      <w:r w:rsidRPr="00113C25">
        <w:rPr>
          <w:rFonts w:ascii="Times New Roman" w:hAnsi="Times New Roman" w:cs="Times New Roman"/>
          <w:sz w:val="24"/>
          <w:szCs w:val="24"/>
        </w:rPr>
        <w:t>. – Мн.</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БГПУ, 1996. – 186 с. </w:t>
      </w:r>
    </w:p>
    <w:p w:rsid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t xml:space="preserve">49. </w:t>
      </w:r>
      <w:proofErr w:type="spellStart"/>
      <w:r w:rsidRPr="00113C25">
        <w:rPr>
          <w:rFonts w:ascii="Times New Roman" w:hAnsi="Times New Roman" w:cs="Times New Roman"/>
          <w:sz w:val="24"/>
          <w:szCs w:val="24"/>
        </w:rPr>
        <w:t>Чечель</w:t>
      </w:r>
      <w:proofErr w:type="spellEnd"/>
      <w:r w:rsidRPr="00113C25">
        <w:rPr>
          <w:rFonts w:ascii="Times New Roman" w:hAnsi="Times New Roman" w:cs="Times New Roman"/>
          <w:sz w:val="24"/>
          <w:szCs w:val="24"/>
        </w:rPr>
        <w:t xml:space="preserve">, И. Д. Управление исследовательской деятельностью педагога и учащегося в современной школе / И. Д. </w:t>
      </w:r>
      <w:proofErr w:type="spellStart"/>
      <w:r w:rsidRPr="00113C25">
        <w:rPr>
          <w:rFonts w:ascii="Times New Roman" w:hAnsi="Times New Roman" w:cs="Times New Roman"/>
          <w:sz w:val="24"/>
          <w:szCs w:val="24"/>
        </w:rPr>
        <w:t>Чечель</w:t>
      </w:r>
      <w:proofErr w:type="spellEnd"/>
      <w:r w:rsidRPr="00113C25">
        <w:rPr>
          <w:rFonts w:ascii="Times New Roman" w:hAnsi="Times New Roman" w:cs="Times New Roman"/>
          <w:sz w:val="24"/>
          <w:szCs w:val="24"/>
        </w:rPr>
        <w:t>. – М.</w:t>
      </w:r>
      <w:proofErr w:type="gramStart"/>
      <w:r w:rsidRPr="00113C25">
        <w:rPr>
          <w:rFonts w:ascii="Times New Roman" w:hAnsi="Times New Roman" w:cs="Times New Roman"/>
          <w:sz w:val="24"/>
          <w:szCs w:val="24"/>
        </w:rPr>
        <w:t xml:space="preserve"> :</w:t>
      </w:r>
      <w:proofErr w:type="gramEnd"/>
      <w:r w:rsidRPr="00113C25">
        <w:rPr>
          <w:rFonts w:ascii="Times New Roman" w:hAnsi="Times New Roman" w:cs="Times New Roman"/>
          <w:sz w:val="24"/>
          <w:szCs w:val="24"/>
        </w:rPr>
        <w:t xml:space="preserve"> Сентябрь, 1998. – 143 с. </w:t>
      </w:r>
    </w:p>
    <w:p w:rsidR="001C08F2" w:rsidRPr="00113C25" w:rsidRDefault="00113C25" w:rsidP="00113C25">
      <w:pPr>
        <w:jc w:val="both"/>
        <w:rPr>
          <w:rFonts w:ascii="Times New Roman" w:hAnsi="Times New Roman" w:cs="Times New Roman"/>
          <w:sz w:val="24"/>
          <w:szCs w:val="24"/>
        </w:rPr>
      </w:pPr>
      <w:r w:rsidRPr="00113C25">
        <w:rPr>
          <w:rFonts w:ascii="Times New Roman" w:hAnsi="Times New Roman" w:cs="Times New Roman"/>
          <w:sz w:val="24"/>
          <w:szCs w:val="24"/>
        </w:rPr>
        <w:lastRenderedPageBreak/>
        <w:t xml:space="preserve">50. </w:t>
      </w:r>
      <w:proofErr w:type="spellStart"/>
      <w:r w:rsidRPr="00113C25">
        <w:rPr>
          <w:rFonts w:ascii="Times New Roman" w:hAnsi="Times New Roman" w:cs="Times New Roman"/>
          <w:sz w:val="24"/>
          <w:szCs w:val="24"/>
        </w:rPr>
        <w:t>Янчук</w:t>
      </w:r>
      <w:proofErr w:type="spellEnd"/>
      <w:r w:rsidRPr="00113C25">
        <w:rPr>
          <w:rFonts w:ascii="Times New Roman" w:hAnsi="Times New Roman" w:cs="Times New Roman"/>
          <w:sz w:val="24"/>
          <w:szCs w:val="24"/>
        </w:rPr>
        <w:t xml:space="preserve">, В. А. Перспектива и оценка образовательных инноваций / В. А. </w:t>
      </w:r>
      <w:proofErr w:type="spellStart"/>
      <w:r w:rsidRPr="00113C25">
        <w:rPr>
          <w:rFonts w:ascii="Times New Roman" w:hAnsi="Times New Roman" w:cs="Times New Roman"/>
          <w:sz w:val="24"/>
          <w:szCs w:val="24"/>
        </w:rPr>
        <w:t>Янчук</w:t>
      </w:r>
      <w:proofErr w:type="spellEnd"/>
      <w:r w:rsidRPr="00113C25">
        <w:rPr>
          <w:rFonts w:ascii="Times New Roman" w:hAnsi="Times New Roman" w:cs="Times New Roman"/>
          <w:sz w:val="24"/>
          <w:szCs w:val="24"/>
        </w:rPr>
        <w:t xml:space="preserve"> // </w:t>
      </w:r>
      <w:proofErr w:type="spellStart"/>
      <w:r w:rsidRPr="00113C25">
        <w:rPr>
          <w:rFonts w:ascii="Times New Roman" w:hAnsi="Times New Roman" w:cs="Times New Roman"/>
          <w:sz w:val="24"/>
          <w:szCs w:val="24"/>
        </w:rPr>
        <w:t>Кіраванне</w:t>
      </w:r>
      <w:proofErr w:type="spellEnd"/>
      <w:r w:rsidRPr="00113C25">
        <w:rPr>
          <w:rFonts w:ascii="Times New Roman" w:hAnsi="Times New Roman" w:cs="Times New Roman"/>
          <w:sz w:val="24"/>
          <w:szCs w:val="24"/>
        </w:rPr>
        <w:t xml:space="preserve"> ў </w:t>
      </w:r>
      <w:proofErr w:type="spellStart"/>
      <w:r w:rsidRPr="00113C25">
        <w:rPr>
          <w:rFonts w:ascii="Times New Roman" w:hAnsi="Times New Roman" w:cs="Times New Roman"/>
          <w:sz w:val="24"/>
          <w:szCs w:val="24"/>
        </w:rPr>
        <w:t>адукацыі</w:t>
      </w:r>
      <w:proofErr w:type="spellEnd"/>
      <w:r w:rsidRPr="00113C25">
        <w:rPr>
          <w:rFonts w:ascii="Times New Roman" w:hAnsi="Times New Roman" w:cs="Times New Roman"/>
          <w:sz w:val="24"/>
          <w:szCs w:val="24"/>
        </w:rPr>
        <w:t>. – 2005. – №4. – С. 11–20.</w:t>
      </w:r>
    </w:p>
    <w:sectPr w:rsidR="001C08F2" w:rsidRPr="00113C25" w:rsidSect="00C10732">
      <w:footerReference w:type="default" r:id="rId7"/>
      <w:pgSz w:w="11906" w:h="16838"/>
      <w:pgMar w:top="426" w:right="566" w:bottom="1134"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25" w:rsidRDefault="00113C25" w:rsidP="00113C25">
      <w:r>
        <w:separator/>
      </w:r>
    </w:p>
  </w:endnote>
  <w:endnote w:type="continuationSeparator" w:id="0">
    <w:p w:rsidR="00113C25" w:rsidRDefault="00113C25" w:rsidP="0011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91283"/>
      <w:docPartObj>
        <w:docPartGallery w:val="Page Numbers (Bottom of Page)"/>
        <w:docPartUnique/>
      </w:docPartObj>
    </w:sdtPr>
    <w:sdtEndPr/>
    <w:sdtContent>
      <w:p w:rsidR="00113C25" w:rsidRDefault="00113C25">
        <w:pPr>
          <w:pStyle w:val="a5"/>
          <w:jc w:val="center"/>
        </w:pPr>
        <w:r>
          <w:fldChar w:fldCharType="begin"/>
        </w:r>
        <w:r>
          <w:instrText>PAGE   \* MERGEFORMAT</w:instrText>
        </w:r>
        <w:r>
          <w:fldChar w:fldCharType="separate"/>
        </w:r>
        <w:r w:rsidR="00D92491">
          <w:rPr>
            <w:noProof/>
          </w:rPr>
          <w:t>6</w:t>
        </w:r>
        <w:r>
          <w:fldChar w:fldCharType="end"/>
        </w:r>
      </w:p>
    </w:sdtContent>
  </w:sdt>
  <w:p w:rsidR="00113C25" w:rsidRDefault="00113C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25" w:rsidRDefault="00113C25" w:rsidP="00113C25">
      <w:r>
        <w:separator/>
      </w:r>
    </w:p>
  </w:footnote>
  <w:footnote w:type="continuationSeparator" w:id="0">
    <w:p w:rsidR="00113C25" w:rsidRDefault="00113C25" w:rsidP="00113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25"/>
    <w:rsid w:val="00113C25"/>
    <w:rsid w:val="001C08F2"/>
    <w:rsid w:val="00C10732"/>
    <w:rsid w:val="00D9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C25"/>
    <w:pPr>
      <w:tabs>
        <w:tab w:val="center" w:pos="4677"/>
        <w:tab w:val="right" w:pos="9355"/>
      </w:tabs>
    </w:pPr>
  </w:style>
  <w:style w:type="character" w:customStyle="1" w:styleId="a4">
    <w:name w:val="Верхний колонтитул Знак"/>
    <w:basedOn w:val="a0"/>
    <w:link w:val="a3"/>
    <w:uiPriority w:val="99"/>
    <w:rsid w:val="00113C25"/>
  </w:style>
  <w:style w:type="paragraph" w:styleId="a5">
    <w:name w:val="footer"/>
    <w:basedOn w:val="a"/>
    <w:link w:val="a6"/>
    <w:uiPriority w:val="99"/>
    <w:unhideWhenUsed/>
    <w:rsid w:val="00113C25"/>
    <w:pPr>
      <w:tabs>
        <w:tab w:val="center" w:pos="4677"/>
        <w:tab w:val="right" w:pos="9355"/>
      </w:tabs>
    </w:pPr>
  </w:style>
  <w:style w:type="character" w:customStyle="1" w:styleId="a6">
    <w:name w:val="Нижний колонтитул Знак"/>
    <w:basedOn w:val="a0"/>
    <w:link w:val="a5"/>
    <w:uiPriority w:val="99"/>
    <w:rsid w:val="00113C25"/>
  </w:style>
  <w:style w:type="paragraph" w:styleId="a7">
    <w:name w:val="Balloon Text"/>
    <w:basedOn w:val="a"/>
    <w:link w:val="a8"/>
    <w:uiPriority w:val="99"/>
    <w:semiHidden/>
    <w:unhideWhenUsed/>
    <w:rsid w:val="00C10732"/>
    <w:rPr>
      <w:rFonts w:ascii="Tahoma" w:hAnsi="Tahoma" w:cs="Tahoma"/>
      <w:sz w:val="16"/>
      <w:szCs w:val="16"/>
    </w:rPr>
  </w:style>
  <w:style w:type="character" w:customStyle="1" w:styleId="a8">
    <w:name w:val="Текст выноски Знак"/>
    <w:basedOn w:val="a0"/>
    <w:link w:val="a7"/>
    <w:uiPriority w:val="99"/>
    <w:semiHidden/>
    <w:rsid w:val="00C10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C25"/>
    <w:pPr>
      <w:tabs>
        <w:tab w:val="center" w:pos="4677"/>
        <w:tab w:val="right" w:pos="9355"/>
      </w:tabs>
    </w:pPr>
  </w:style>
  <w:style w:type="character" w:customStyle="1" w:styleId="a4">
    <w:name w:val="Верхний колонтитул Знак"/>
    <w:basedOn w:val="a0"/>
    <w:link w:val="a3"/>
    <w:uiPriority w:val="99"/>
    <w:rsid w:val="00113C25"/>
  </w:style>
  <w:style w:type="paragraph" w:styleId="a5">
    <w:name w:val="footer"/>
    <w:basedOn w:val="a"/>
    <w:link w:val="a6"/>
    <w:uiPriority w:val="99"/>
    <w:unhideWhenUsed/>
    <w:rsid w:val="00113C25"/>
    <w:pPr>
      <w:tabs>
        <w:tab w:val="center" w:pos="4677"/>
        <w:tab w:val="right" w:pos="9355"/>
      </w:tabs>
    </w:pPr>
  </w:style>
  <w:style w:type="character" w:customStyle="1" w:styleId="a6">
    <w:name w:val="Нижний колонтитул Знак"/>
    <w:basedOn w:val="a0"/>
    <w:link w:val="a5"/>
    <w:uiPriority w:val="99"/>
    <w:rsid w:val="00113C25"/>
  </w:style>
  <w:style w:type="paragraph" w:styleId="a7">
    <w:name w:val="Balloon Text"/>
    <w:basedOn w:val="a"/>
    <w:link w:val="a8"/>
    <w:uiPriority w:val="99"/>
    <w:semiHidden/>
    <w:unhideWhenUsed/>
    <w:rsid w:val="00C10732"/>
    <w:rPr>
      <w:rFonts w:ascii="Tahoma" w:hAnsi="Tahoma" w:cs="Tahoma"/>
      <w:sz w:val="16"/>
      <w:szCs w:val="16"/>
    </w:rPr>
  </w:style>
  <w:style w:type="character" w:customStyle="1" w:styleId="a8">
    <w:name w:val="Текст выноски Знак"/>
    <w:basedOn w:val="a0"/>
    <w:link w:val="a7"/>
    <w:uiPriority w:val="99"/>
    <w:semiHidden/>
    <w:rsid w:val="00C10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057">
      <w:bodyDiv w:val="1"/>
      <w:marLeft w:val="0"/>
      <w:marRight w:val="0"/>
      <w:marTop w:val="0"/>
      <w:marBottom w:val="0"/>
      <w:divBdr>
        <w:top w:val="none" w:sz="0" w:space="0" w:color="auto"/>
        <w:left w:val="none" w:sz="0" w:space="0" w:color="auto"/>
        <w:bottom w:val="none" w:sz="0" w:space="0" w:color="auto"/>
        <w:right w:val="none" w:sz="0" w:space="0" w:color="auto"/>
      </w:divBdr>
    </w:div>
    <w:div w:id="198511182">
      <w:bodyDiv w:val="1"/>
      <w:marLeft w:val="0"/>
      <w:marRight w:val="0"/>
      <w:marTop w:val="0"/>
      <w:marBottom w:val="0"/>
      <w:divBdr>
        <w:top w:val="none" w:sz="0" w:space="0" w:color="auto"/>
        <w:left w:val="none" w:sz="0" w:space="0" w:color="auto"/>
        <w:bottom w:val="none" w:sz="0" w:space="0" w:color="auto"/>
        <w:right w:val="none" w:sz="0" w:space="0" w:color="auto"/>
      </w:divBdr>
      <w:divsChild>
        <w:div w:id="1671565350">
          <w:marLeft w:val="0"/>
          <w:marRight w:val="0"/>
          <w:marTop w:val="0"/>
          <w:marBottom w:val="0"/>
          <w:divBdr>
            <w:top w:val="none" w:sz="0" w:space="0" w:color="auto"/>
            <w:left w:val="none" w:sz="0" w:space="0" w:color="auto"/>
            <w:bottom w:val="none" w:sz="0" w:space="0" w:color="auto"/>
            <w:right w:val="none" w:sz="0" w:space="0" w:color="auto"/>
          </w:divBdr>
        </w:div>
      </w:divsChild>
    </w:div>
    <w:div w:id="377322796">
      <w:bodyDiv w:val="1"/>
      <w:marLeft w:val="0"/>
      <w:marRight w:val="0"/>
      <w:marTop w:val="0"/>
      <w:marBottom w:val="0"/>
      <w:divBdr>
        <w:top w:val="none" w:sz="0" w:space="0" w:color="auto"/>
        <w:left w:val="none" w:sz="0" w:space="0" w:color="auto"/>
        <w:bottom w:val="none" w:sz="0" w:space="0" w:color="auto"/>
        <w:right w:val="none" w:sz="0" w:space="0" w:color="auto"/>
      </w:divBdr>
    </w:div>
    <w:div w:id="4830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2018-03-14T16:35:00Z</cp:lastPrinted>
  <dcterms:created xsi:type="dcterms:W3CDTF">2018-02-24T10:04:00Z</dcterms:created>
  <dcterms:modified xsi:type="dcterms:W3CDTF">2018-03-14T16:35:00Z</dcterms:modified>
</cp:coreProperties>
</file>